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0B47" w:rsidRDefault="00E50B47" w:rsidP="00E50B47">
      <w:pPr>
        <w:spacing w:before="120" w:after="0" w:line="400" w:lineRule="exact"/>
        <w:ind w:firstLine="720"/>
        <w:jc w:val="center"/>
        <w:textAlignment w:val="baseline"/>
        <w:rPr>
          <w:rFonts w:ascii="Times New Roman" w:eastAsia="Times New Roman" w:hAnsi="Times New Roman" w:cs="Times New Roman"/>
          <w:b/>
          <w:bCs/>
          <w:sz w:val="28"/>
          <w:szCs w:val="28"/>
          <w:bdr w:val="none" w:sz="0" w:space="0" w:color="auto" w:frame="1"/>
        </w:rPr>
      </w:pPr>
      <w:r>
        <w:rPr>
          <w:rFonts w:ascii="Times New Roman" w:eastAsia="Times New Roman" w:hAnsi="Times New Roman" w:cs="Times New Roman"/>
          <w:b/>
          <w:bCs/>
          <w:sz w:val="28"/>
          <w:szCs w:val="28"/>
          <w:bdr w:val="none" w:sz="0" w:space="0" w:color="auto" w:frame="1"/>
        </w:rPr>
        <w:t>KẾT QUẢ HỘI NGHỊ LẦN THỨ CHÍN</w:t>
      </w:r>
      <w:r w:rsidR="00116298" w:rsidRPr="003E600B">
        <w:rPr>
          <w:rFonts w:ascii="Times New Roman" w:eastAsia="Times New Roman" w:hAnsi="Times New Roman" w:cs="Times New Roman"/>
          <w:b/>
          <w:bCs/>
          <w:sz w:val="28"/>
          <w:szCs w:val="28"/>
          <w:bdr w:val="none" w:sz="0" w:space="0" w:color="auto" w:frame="1"/>
        </w:rPr>
        <w:t xml:space="preserve"> </w:t>
      </w:r>
    </w:p>
    <w:p w:rsidR="00116298" w:rsidRPr="003E600B" w:rsidRDefault="00116298" w:rsidP="00E50B47">
      <w:pPr>
        <w:spacing w:before="120" w:after="0" w:line="400" w:lineRule="exact"/>
        <w:ind w:firstLine="720"/>
        <w:jc w:val="center"/>
        <w:textAlignment w:val="baseline"/>
        <w:rPr>
          <w:rFonts w:ascii="Times New Roman" w:eastAsia="Times New Roman" w:hAnsi="Times New Roman" w:cs="Times New Roman"/>
          <w:b/>
          <w:bCs/>
          <w:sz w:val="28"/>
          <w:szCs w:val="28"/>
          <w:bdr w:val="none" w:sz="0" w:space="0" w:color="auto" w:frame="1"/>
        </w:rPr>
      </w:pPr>
      <w:r w:rsidRPr="003E600B">
        <w:rPr>
          <w:rFonts w:ascii="Times New Roman" w:eastAsia="Times New Roman" w:hAnsi="Times New Roman" w:cs="Times New Roman"/>
          <w:b/>
          <w:bCs/>
          <w:sz w:val="28"/>
          <w:szCs w:val="28"/>
          <w:bdr w:val="none" w:sz="0" w:space="0" w:color="auto" w:frame="1"/>
        </w:rPr>
        <w:t>BAN CHẤP HÀNH TRUNG ƯƠNG ĐẢNG KHÓA XIII</w:t>
      </w:r>
    </w:p>
    <w:p w:rsidR="00116298" w:rsidRPr="003E600B" w:rsidRDefault="00116298" w:rsidP="00E50B47">
      <w:pPr>
        <w:spacing w:before="120" w:after="0" w:line="400" w:lineRule="exact"/>
        <w:ind w:firstLine="720"/>
        <w:jc w:val="center"/>
        <w:textAlignment w:val="baseline"/>
        <w:rPr>
          <w:rFonts w:ascii="Times New Roman" w:eastAsia="Times New Roman" w:hAnsi="Times New Roman" w:cs="Times New Roman"/>
          <w:b/>
          <w:bCs/>
          <w:sz w:val="28"/>
          <w:szCs w:val="28"/>
          <w:bdr w:val="none" w:sz="0" w:space="0" w:color="auto" w:frame="1"/>
        </w:rPr>
      </w:pPr>
      <w:r w:rsidRPr="003E600B">
        <w:rPr>
          <w:rFonts w:ascii="Times New Roman" w:eastAsia="Times New Roman" w:hAnsi="Times New Roman" w:cs="Times New Roman"/>
          <w:b/>
          <w:bCs/>
          <w:sz w:val="28"/>
          <w:szCs w:val="28"/>
          <w:bdr w:val="none" w:sz="0" w:space="0" w:color="auto" w:frame="1"/>
        </w:rPr>
        <w:t>---------</w:t>
      </w:r>
    </w:p>
    <w:p w:rsidR="00CE6273" w:rsidRPr="003E600B" w:rsidRDefault="00146E3C" w:rsidP="003E600B">
      <w:pPr>
        <w:pStyle w:val="NormalWeb"/>
        <w:shd w:val="clear" w:color="auto" w:fill="FFFFFF"/>
        <w:spacing w:before="120" w:beforeAutospacing="0" w:after="0" w:afterAutospacing="0" w:line="400" w:lineRule="exact"/>
        <w:ind w:firstLine="720"/>
        <w:jc w:val="both"/>
        <w:rPr>
          <w:sz w:val="28"/>
          <w:szCs w:val="28"/>
        </w:rPr>
      </w:pPr>
      <w:r w:rsidRPr="003E600B">
        <w:rPr>
          <w:sz w:val="28"/>
          <w:szCs w:val="28"/>
        </w:rPr>
        <w:t xml:space="preserve">Thực hiện chương trình công tác toàn khóa, </w:t>
      </w:r>
      <w:r w:rsidR="00CE6273" w:rsidRPr="003E600B">
        <w:rPr>
          <w:sz w:val="28"/>
          <w:szCs w:val="28"/>
        </w:rPr>
        <w:t>từ ngày 16/5 đến ngày 18/5/2024, tại Thủ đô Hà Nội, Ban Chấp hành Trung ương Đảng khóa XIII họp Hội nghị lần thứ chín để thảo luận, cho ý kiến về các nội dung: Đề cương chi tiết Báo cáo chính trị của Ban Chấp hành Trung ương Đảng khóa XIII tại Đại hội đại biểu toàn quốc lần thứ XIV của Đảng; Đề cương chi tiết Báo cáo 5 năm thực hiện Chiến lược phát triển kinh tế - xã hội 10 năm (2021 - 2030), Kế hoạch phát triển kinh tế - xã hội 5 năm, giai đoạn 2026 - 2030; Đề cương Báo cáo tổng kết công tác xây dựng Đảng và thi hành Điều lệ Đảng trình Đại hội XIV của Đảng; Đề án Tổng kết Chỉ thị số 35-CT/TW, ngày 30/5/2019 của Bộ Chính trị và dự thảo Chỉ thị của Bộ Chính trị về đại hội đảng bộ các cấp tiến tới Đại hội XIV của Đảng; Báo cáo kết quả công tác kiểm tra, giám sát và thi hành kỷ luật đảng năm 2023, phương hướng, nhiệm vụ năm 2024; công tác cán bộ và một số vấn đề quan trọng khác.</w:t>
      </w:r>
    </w:p>
    <w:p w:rsidR="00CE6273" w:rsidRPr="00CE6273" w:rsidRDefault="00CE6273" w:rsidP="003E600B">
      <w:pPr>
        <w:pStyle w:val="NormalWeb"/>
        <w:shd w:val="clear" w:color="auto" w:fill="FFFFFF"/>
        <w:spacing w:before="120" w:beforeAutospacing="0" w:after="0" w:afterAutospacing="0" w:line="400" w:lineRule="exact"/>
        <w:ind w:firstLine="720"/>
        <w:jc w:val="both"/>
        <w:rPr>
          <w:sz w:val="28"/>
          <w:szCs w:val="28"/>
        </w:rPr>
      </w:pPr>
      <w:r w:rsidRPr="00CE6273">
        <w:rPr>
          <w:sz w:val="28"/>
          <w:szCs w:val="28"/>
        </w:rPr>
        <w:t>Đồng chí Tổng Bí thư Nguyễn Phú Trọng chủ trì và có các bài phát biểu quan trọng khai mạc, bế mạc Hội nghị.</w:t>
      </w:r>
    </w:p>
    <w:p w:rsidR="00A23395" w:rsidRPr="003E600B" w:rsidRDefault="001B562E" w:rsidP="003E600B">
      <w:pPr>
        <w:shd w:val="clear" w:color="auto" w:fill="FFFFFF"/>
        <w:spacing w:before="120" w:after="0" w:line="400" w:lineRule="exact"/>
        <w:ind w:firstLine="720"/>
        <w:jc w:val="both"/>
        <w:textAlignment w:val="baseline"/>
        <w:rPr>
          <w:rFonts w:ascii="Times New Roman" w:eastAsia="Times New Roman" w:hAnsi="Times New Roman" w:cs="Times New Roman"/>
          <w:sz w:val="28"/>
          <w:szCs w:val="28"/>
        </w:rPr>
      </w:pPr>
      <w:r w:rsidRPr="003E600B">
        <w:rPr>
          <w:rFonts w:ascii="Times New Roman" w:eastAsia="Times New Roman" w:hAnsi="Times New Roman" w:cs="Times New Roman"/>
          <w:sz w:val="28"/>
          <w:szCs w:val="28"/>
        </w:rPr>
        <w:t>Ban Chấp hành Trung ương Đảng thông qua Nghị quyết Hội nghị Trung ương 9, khóa XIII.</w:t>
      </w:r>
    </w:p>
    <w:p w:rsidR="001B562E" w:rsidRPr="003E600B" w:rsidRDefault="001B562E" w:rsidP="003E600B">
      <w:pPr>
        <w:shd w:val="clear" w:color="auto" w:fill="FFFFFF"/>
        <w:spacing w:before="120" w:after="0" w:line="400" w:lineRule="exact"/>
        <w:ind w:firstLine="720"/>
        <w:jc w:val="both"/>
        <w:textAlignment w:val="baseline"/>
        <w:rPr>
          <w:rFonts w:ascii="Times New Roman" w:eastAsia="Times New Roman" w:hAnsi="Times New Roman" w:cs="Times New Roman"/>
          <w:sz w:val="28"/>
          <w:szCs w:val="28"/>
        </w:rPr>
      </w:pPr>
      <w:r w:rsidRPr="003E600B">
        <w:rPr>
          <w:rFonts w:ascii="Times New Roman" w:eastAsia="Times New Roman" w:hAnsi="Times New Roman" w:cs="Times New Roman"/>
          <w:sz w:val="28"/>
          <w:szCs w:val="28"/>
        </w:rPr>
        <w:t>Sau đây là những nội dung chính của Hội nghị:</w:t>
      </w:r>
    </w:p>
    <w:p w:rsidR="00A23395" w:rsidRPr="003E600B" w:rsidRDefault="00A23395" w:rsidP="003E600B">
      <w:pPr>
        <w:shd w:val="clear" w:color="auto" w:fill="FFFFFF"/>
        <w:spacing w:before="120" w:after="0" w:line="400" w:lineRule="exact"/>
        <w:ind w:firstLine="720"/>
        <w:jc w:val="both"/>
        <w:rPr>
          <w:rFonts w:ascii="Times New Roman" w:eastAsia="Times New Roman" w:hAnsi="Times New Roman" w:cs="Times New Roman"/>
          <w:sz w:val="28"/>
          <w:szCs w:val="28"/>
        </w:rPr>
      </w:pPr>
      <w:r w:rsidRPr="003E600B">
        <w:rPr>
          <w:rFonts w:ascii="Times New Roman" w:eastAsia="Times New Roman" w:hAnsi="Times New Roman" w:cs="Times New Roman"/>
          <w:b/>
          <w:bCs/>
          <w:sz w:val="28"/>
          <w:szCs w:val="28"/>
        </w:rPr>
        <w:t>I. HỘI NGHỊ ĐÃ THẢO LUẬN VÀ THỐNG NHẤT CAO VỀ TƯ TƯỞNG CHỈ ĐẠO, ĐỊNH HƯỚNG HOÀN THIỆN ĐỀ CƯƠNG VÀ XÂY DỰNG DỰ THẢO CÁC VĂN KIỆN TRÌNH ĐẠI HỘI ĐẠI BIỂU TOÀN QUỐC LẦN THỨ XIV CỦA ĐẢNG</w:t>
      </w:r>
    </w:p>
    <w:p w:rsidR="00A23395" w:rsidRPr="003E600B" w:rsidRDefault="00A23395" w:rsidP="003E600B">
      <w:pPr>
        <w:shd w:val="clear" w:color="auto" w:fill="FFFFFF"/>
        <w:spacing w:before="120" w:after="0" w:line="400" w:lineRule="exact"/>
        <w:ind w:firstLine="720"/>
        <w:jc w:val="both"/>
        <w:rPr>
          <w:rFonts w:ascii="Times New Roman" w:eastAsia="Times New Roman" w:hAnsi="Times New Roman" w:cs="Times New Roman"/>
          <w:sz w:val="28"/>
          <w:szCs w:val="28"/>
        </w:rPr>
      </w:pPr>
      <w:r w:rsidRPr="003E600B">
        <w:rPr>
          <w:rFonts w:ascii="Times New Roman" w:eastAsia="Times New Roman" w:hAnsi="Times New Roman" w:cs="Times New Roman"/>
          <w:sz w:val="28"/>
          <w:szCs w:val="28"/>
        </w:rPr>
        <w:t>Đánh giá cao sự chuẩn bị của các Tiểu ban, Ban Chấp hành Trung ương Đảng nhất trí về cơ bản với dự thảo Đề cương các báo cáo và cho nhiều ý kiến chỉ đạo quan trọng đối với các đề xuất, kiến nghị của các Tiểu ban. Trung ương yêu cầu các Tiểu ban cần khẩn trương, nghiêm túc tiếp thu ý kiến của Hội nghị, sớm hoàn thiện các Đề cương, bảo đảm sự thống nhất giữa các báo cáo, nhất là về </w:t>
      </w:r>
      <w:r w:rsidRPr="003E600B">
        <w:rPr>
          <w:rFonts w:ascii="Times New Roman" w:eastAsia="Times New Roman" w:hAnsi="Times New Roman" w:cs="Times New Roman"/>
          <w:i/>
          <w:iCs/>
          <w:sz w:val="28"/>
          <w:szCs w:val="28"/>
        </w:rPr>
        <w:t xml:space="preserve">chủ đề, quan điểm, </w:t>
      </w:r>
      <w:r w:rsidRPr="003E600B">
        <w:rPr>
          <w:rFonts w:ascii="Times New Roman" w:eastAsia="Times New Roman" w:hAnsi="Times New Roman" w:cs="Times New Roman"/>
          <w:i/>
          <w:iCs/>
          <w:sz w:val="28"/>
          <w:szCs w:val="28"/>
        </w:rPr>
        <w:lastRenderedPageBreak/>
        <w:t>tư tưởng chỉ đạo </w:t>
      </w:r>
      <w:r w:rsidRPr="003E600B">
        <w:rPr>
          <w:rFonts w:ascii="Times New Roman" w:eastAsia="Times New Roman" w:hAnsi="Times New Roman" w:cs="Times New Roman"/>
          <w:sz w:val="28"/>
          <w:szCs w:val="28"/>
        </w:rPr>
        <w:t>và</w:t>
      </w:r>
      <w:r w:rsidRPr="003E600B">
        <w:rPr>
          <w:rFonts w:ascii="Times New Roman" w:eastAsia="Times New Roman" w:hAnsi="Times New Roman" w:cs="Times New Roman"/>
          <w:i/>
          <w:iCs/>
          <w:sz w:val="28"/>
          <w:szCs w:val="28"/>
        </w:rPr>
        <w:t> mục tiêu tổng quát</w:t>
      </w:r>
      <w:r w:rsidRPr="003E600B">
        <w:rPr>
          <w:rFonts w:ascii="Times New Roman" w:eastAsia="Times New Roman" w:hAnsi="Times New Roman" w:cs="Times New Roman"/>
          <w:sz w:val="28"/>
          <w:szCs w:val="28"/>
        </w:rPr>
        <w:t>; trên cơ sở đó sớm bắt tay xây dựng dự thảo các văn kiện theo kế hoạch đã đề ra; trình bày ngắn gọn, súc tích, rõ ràng, dễ hiểu, dễ nhớ, dễ thực hiện, dễ kiểm tra.</w:t>
      </w:r>
    </w:p>
    <w:p w:rsidR="00A23395" w:rsidRPr="003E600B" w:rsidRDefault="00A23395" w:rsidP="003E600B">
      <w:pPr>
        <w:shd w:val="clear" w:color="auto" w:fill="FFFFFF"/>
        <w:spacing w:before="120" w:after="0" w:line="400" w:lineRule="exact"/>
        <w:ind w:firstLine="720"/>
        <w:jc w:val="both"/>
        <w:rPr>
          <w:rFonts w:ascii="Times New Roman" w:eastAsia="Times New Roman" w:hAnsi="Times New Roman" w:cs="Times New Roman"/>
          <w:sz w:val="28"/>
          <w:szCs w:val="28"/>
        </w:rPr>
      </w:pPr>
      <w:r w:rsidRPr="003E600B">
        <w:rPr>
          <w:rFonts w:ascii="Times New Roman" w:eastAsia="Times New Roman" w:hAnsi="Times New Roman" w:cs="Times New Roman"/>
          <w:sz w:val="28"/>
          <w:szCs w:val="28"/>
        </w:rPr>
        <w:t>Trung ương đặc biệt nhấn mạnh: Dự thảo các văn kiện phải thực sự xứng tầm trình Đại hội, thể hiện được ý chí và sức mạnh vươn lên của toàn Đảng, toàn dân, toàn quân ta trong thời kỳ phát triển mới với khí thế mới, động lực mới, cũng như những thời cơ, thuận lợi và khó khăn, thách thức mới đan xen, quyết tâm xây dựng đất nước ta ngày càng giàu mạnh, dân chủ, phồn vinh, văn minh, hạnh phúc, vững bước đi lên chủ nghĩa xã hội; xác định đúng đắn những chủ trương, định hướng và các quyết sách lớn bảo đảm thực hiện thành công sự nghiệp tiếp tục đẩy mạnh đổi mới toàn diện và đồng bộ, xây dựng, phát triển đất nước và bảo vệ Tổ quốc trong 5 năm tới, đến năm 2030 (100 năm thành lập Đảng) và tầm nhìn đến năm 2045 (100 năm thành lập nước).</w:t>
      </w:r>
    </w:p>
    <w:p w:rsidR="00A23395" w:rsidRPr="003E600B" w:rsidRDefault="00A23395" w:rsidP="003E600B">
      <w:pPr>
        <w:shd w:val="clear" w:color="auto" w:fill="FFFFFF"/>
        <w:spacing w:before="120" w:after="0" w:line="400" w:lineRule="exact"/>
        <w:ind w:firstLine="720"/>
        <w:jc w:val="both"/>
        <w:rPr>
          <w:rFonts w:ascii="Times New Roman" w:eastAsia="Times New Roman" w:hAnsi="Times New Roman" w:cs="Times New Roman"/>
          <w:sz w:val="28"/>
          <w:szCs w:val="28"/>
        </w:rPr>
      </w:pPr>
      <w:r w:rsidRPr="003E600B">
        <w:rPr>
          <w:rFonts w:ascii="Times New Roman" w:eastAsia="Times New Roman" w:hAnsi="Times New Roman" w:cs="Times New Roman"/>
          <w:sz w:val="28"/>
          <w:szCs w:val="28"/>
        </w:rPr>
        <w:t>Trong quá trình chuẩn bị các văn kiện, cần phải căn cứ vào kết quả thực hiện Nghị quyết Đại hội XIII, các nghị quyết của Trung ương, tổng kết 40 năm đổi mới, 15 năm thực hiện </w:t>
      </w:r>
      <w:r w:rsidRPr="003E600B">
        <w:rPr>
          <w:rFonts w:ascii="Times New Roman" w:eastAsia="Times New Roman" w:hAnsi="Times New Roman" w:cs="Times New Roman"/>
          <w:i/>
          <w:iCs/>
          <w:sz w:val="28"/>
          <w:szCs w:val="28"/>
        </w:rPr>
        <w:t>Điều lệ</w:t>
      </w:r>
      <w:r w:rsidRPr="003E600B">
        <w:rPr>
          <w:rFonts w:ascii="Times New Roman" w:eastAsia="Times New Roman" w:hAnsi="Times New Roman" w:cs="Times New Roman"/>
          <w:sz w:val="28"/>
          <w:szCs w:val="28"/>
        </w:rPr>
        <w:t> và </w:t>
      </w:r>
      <w:r w:rsidRPr="003E600B">
        <w:rPr>
          <w:rFonts w:ascii="Times New Roman" w:eastAsia="Times New Roman" w:hAnsi="Times New Roman" w:cs="Times New Roman"/>
          <w:i/>
          <w:iCs/>
          <w:sz w:val="28"/>
          <w:szCs w:val="28"/>
        </w:rPr>
        <w:t>Cương lĩnh</w:t>
      </w:r>
      <w:r w:rsidRPr="003E600B">
        <w:rPr>
          <w:rFonts w:ascii="Times New Roman" w:eastAsia="Times New Roman" w:hAnsi="Times New Roman" w:cs="Times New Roman"/>
          <w:sz w:val="28"/>
          <w:szCs w:val="28"/>
        </w:rPr>
        <w:t> của Đảng (bổ sung, phát triển năm 2011); đồng thời bám sát vào Cương lĩnh, Nghị quyết Đại hội XIII, các Nghị quyết Trung ương khoá XIII và thực tiễn của đất nước để đánh giá một cách khách quan, khoa học toàn diện các vấn đề, nhất là những vấn đề phức tạp mới phát sinh; phân tích sâu sắc các nguyên nhân; dự báo có cơ sở khoa học tình hình đất nước, khu vực và thế giới, để từ đó xác định đúng đắn các quan điểm, tư tưởng chỉ đạo, phương hướng, mục tiêu, nhiệm vụ và các giải pháp chủ yếu, đặc biệt là các nhiệm vụ trọng tâm và đột phá chiến lược cho nhiệm kỳ tới. Ví dụ như, phải chăng sau 40 năm đổi mới, chúng ta đã thực sự hình thành được </w:t>
      </w:r>
      <w:r w:rsidRPr="003E600B">
        <w:rPr>
          <w:rFonts w:ascii="Times New Roman" w:eastAsia="Times New Roman" w:hAnsi="Times New Roman" w:cs="Times New Roman"/>
          <w:i/>
          <w:iCs/>
          <w:sz w:val="28"/>
          <w:szCs w:val="28"/>
        </w:rPr>
        <w:t>Lý luận về đường lối đổi mới ở Việt Nam</w:t>
      </w:r>
      <w:r w:rsidRPr="003E600B">
        <w:rPr>
          <w:rFonts w:ascii="Times New Roman" w:eastAsia="Times New Roman" w:hAnsi="Times New Roman" w:cs="Times New Roman"/>
          <w:sz w:val="28"/>
          <w:szCs w:val="28"/>
        </w:rPr>
        <w:t>; trong nhiệm kỳ này, cần phải tập trung ưu tiên thực hiện thật tốt </w:t>
      </w:r>
      <w:r w:rsidRPr="003E600B">
        <w:rPr>
          <w:rFonts w:ascii="Times New Roman" w:eastAsia="Times New Roman" w:hAnsi="Times New Roman" w:cs="Times New Roman"/>
          <w:i/>
          <w:iCs/>
          <w:sz w:val="28"/>
          <w:szCs w:val="28"/>
        </w:rPr>
        <w:t>12 định hướng</w:t>
      </w:r>
      <w:r w:rsidRPr="003E600B">
        <w:rPr>
          <w:rFonts w:ascii="Times New Roman" w:eastAsia="Times New Roman" w:hAnsi="Times New Roman" w:cs="Times New Roman"/>
          <w:sz w:val="28"/>
          <w:szCs w:val="28"/>
        </w:rPr>
        <w:t> phát triển đất nước và </w:t>
      </w:r>
      <w:r w:rsidRPr="003E600B">
        <w:rPr>
          <w:rFonts w:ascii="Times New Roman" w:eastAsia="Times New Roman" w:hAnsi="Times New Roman" w:cs="Times New Roman"/>
          <w:i/>
          <w:iCs/>
          <w:sz w:val="28"/>
          <w:szCs w:val="28"/>
        </w:rPr>
        <w:t>6 nhiệm vụ trọng tâm</w:t>
      </w:r>
      <w:r w:rsidRPr="003E600B">
        <w:rPr>
          <w:rFonts w:ascii="Times New Roman" w:eastAsia="Times New Roman" w:hAnsi="Times New Roman" w:cs="Times New Roman"/>
          <w:sz w:val="28"/>
          <w:szCs w:val="28"/>
        </w:rPr>
        <w:t> như trong Đề cương </w:t>
      </w:r>
      <w:r w:rsidRPr="003E600B">
        <w:rPr>
          <w:rFonts w:ascii="Times New Roman" w:eastAsia="Times New Roman" w:hAnsi="Times New Roman" w:cs="Times New Roman"/>
          <w:i/>
          <w:iCs/>
          <w:sz w:val="28"/>
          <w:szCs w:val="28"/>
        </w:rPr>
        <w:t>Báo cáo chính trị</w:t>
      </w:r>
      <w:r w:rsidRPr="003E600B">
        <w:rPr>
          <w:rFonts w:ascii="Times New Roman" w:eastAsia="Times New Roman" w:hAnsi="Times New Roman" w:cs="Times New Roman"/>
          <w:sz w:val="28"/>
          <w:szCs w:val="28"/>
        </w:rPr>
        <w:t> đã nêu? Và đặc biệt là, nên chăng, trong giai đoạn phát triển mới vẫn cần tiếp tục triển khai thực hiện </w:t>
      </w:r>
      <w:r w:rsidRPr="003E600B">
        <w:rPr>
          <w:rFonts w:ascii="Times New Roman" w:eastAsia="Times New Roman" w:hAnsi="Times New Roman" w:cs="Times New Roman"/>
          <w:i/>
          <w:iCs/>
          <w:sz w:val="28"/>
          <w:szCs w:val="28"/>
          <w:lang w:val="vi-VN"/>
        </w:rPr>
        <w:t>ba đột phá chiến lược</w:t>
      </w:r>
      <w:r w:rsidRPr="003E600B">
        <w:rPr>
          <w:rFonts w:ascii="Times New Roman" w:eastAsia="Times New Roman" w:hAnsi="Times New Roman" w:cs="Times New Roman"/>
          <w:sz w:val="28"/>
          <w:szCs w:val="28"/>
        </w:rPr>
        <w:t> đã được Đại hội XIII đề ra; </w:t>
      </w:r>
      <w:r w:rsidRPr="003E600B">
        <w:rPr>
          <w:rFonts w:ascii="Times New Roman" w:eastAsia="Times New Roman" w:hAnsi="Times New Roman" w:cs="Times New Roman"/>
          <w:i/>
          <w:iCs/>
          <w:sz w:val="28"/>
          <w:szCs w:val="28"/>
        </w:rPr>
        <w:t>tuy nhiên</w:t>
      </w:r>
      <w:r w:rsidRPr="003E600B">
        <w:rPr>
          <w:rFonts w:ascii="Times New Roman" w:eastAsia="Times New Roman" w:hAnsi="Times New Roman" w:cs="Times New Roman"/>
          <w:sz w:val="28"/>
          <w:szCs w:val="28"/>
        </w:rPr>
        <w:t> </w:t>
      </w:r>
      <w:r w:rsidRPr="003E600B">
        <w:rPr>
          <w:rFonts w:ascii="Times New Roman" w:eastAsia="Times New Roman" w:hAnsi="Times New Roman" w:cs="Times New Roman"/>
          <w:i/>
          <w:iCs/>
          <w:sz w:val="28"/>
          <w:szCs w:val="28"/>
          <w:lang w:val="vi-VN"/>
        </w:rPr>
        <w:t>cần tập trung vào những nội dung rất then chốt, cụ thể hơn</w:t>
      </w:r>
      <w:r w:rsidRPr="003E600B">
        <w:rPr>
          <w:rFonts w:ascii="Times New Roman" w:eastAsia="Times New Roman" w:hAnsi="Times New Roman" w:cs="Times New Roman"/>
          <w:i/>
          <w:iCs/>
          <w:sz w:val="28"/>
          <w:szCs w:val="28"/>
        </w:rPr>
        <w:t>, hiện thực hơn</w:t>
      </w:r>
      <w:r w:rsidRPr="003E600B">
        <w:rPr>
          <w:rFonts w:ascii="Times New Roman" w:eastAsia="Times New Roman" w:hAnsi="Times New Roman" w:cs="Times New Roman"/>
          <w:sz w:val="28"/>
          <w:szCs w:val="28"/>
        </w:rPr>
        <w:t> </w:t>
      </w:r>
      <w:r w:rsidRPr="003E600B">
        <w:rPr>
          <w:rFonts w:ascii="Times New Roman" w:eastAsia="Times New Roman" w:hAnsi="Times New Roman" w:cs="Times New Roman"/>
          <w:i/>
          <w:iCs/>
          <w:sz w:val="28"/>
          <w:szCs w:val="28"/>
        </w:rPr>
        <w:t>như: Xây dựng và</w:t>
      </w:r>
      <w:r w:rsidRPr="003E600B">
        <w:rPr>
          <w:rFonts w:ascii="Times New Roman" w:eastAsia="Times New Roman" w:hAnsi="Times New Roman" w:cs="Times New Roman"/>
          <w:i/>
          <w:iCs/>
          <w:sz w:val="28"/>
          <w:szCs w:val="28"/>
          <w:lang w:val="vi-VN"/>
        </w:rPr>
        <w:t> thực hiện </w:t>
      </w:r>
      <w:r w:rsidRPr="003E600B">
        <w:rPr>
          <w:rFonts w:ascii="Times New Roman" w:eastAsia="Times New Roman" w:hAnsi="Times New Roman" w:cs="Times New Roman"/>
          <w:i/>
          <w:iCs/>
          <w:sz w:val="28"/>
          <w:szCs w:val="28"/>
        </w:rPr>
        <w:t>đồng bộ </w:t>
      </w:r>
      <w:r w:rsidRPr="003E600B">
        <w:rPr>
          <w:rFonts w:ascii="Times New Roman" w:eastAsia="Times New Roman" w:hAnsi="Times New Roman" w:cs="Times New Roman"/>
          <w:i/>
          <w:iCs/>
          <w:sz w:val="28"/>
          <w:szCs w:val="28"/>
          <w:lang w:val="vi-VN"/>
        </w:rPr>
        <w:t>thể chế, chính sách để thúc đẩy</w:t>
      </w:r>
      <w:r w:rsidRPr="003E600B">
        <w:rPr>
          <w:rFonts w:ascii="Times New Roman" w:eastAsia="Times New Roman" w:hAnsi="Times New Roman" w:cs="Times New Roman"/>
          <w:i/>
          <w:iCs/>
          <w:sz w:val="28"/>
          <w:szCs w:val="28"/>
        </w:rPr>
        <w:t> phát triển</w:t>
      </w:r>
      <w:r w:rsidRPr="003E600B">
        <w:rPr>
          <w:rFonts w:ascii="Times New Roman" w:eastAsia="Times New Roman" w:hAnsi="Times New Roman" w:cs="Times New Roman"/>
          <w:i/>
          <w:iCs/>
          <w:sz w:val="28"/>
          <w:szCs w:val="28"/>
          <w:lang w:val="vi-VN"/>
        </w:rPr>
        <w:t> </w:t>
      </w:r>
      <w:r w:rsidRPr="003E600B">
        <w:rPr>
          <w:rFonts w:ascii="Times New Roman" w:eastAsia="Times New Roman" w:hAnsi="Times New Roman" w:cs="Times New Roman"/>
          <w:i/>
          <w:iCs/>
          <w:sz w:val="28"/>
          <w:szCs w:val="28"/>
        </w:rPr>
        <w:t>khoa học</w:t>
      </w:r>
      <w:r w:rsidRPr="003E600B">
        <w:rPr>
          <w:rFonts w:ascii="Times New Roman" w:eastAsia="Times New Roman" w:hAnsi="Times New Roman" w:cs="Times New Roman"/>
          <w:i/>
          <w:iCs/>
          <w:sz w:val="28"/>
          <w:szCs w:val="28"/>
          <w:lang w:val="vi-VN"/>
        </w:rPr>
        <w:t>, </w:t>
      </w:r>
      <w:r w:rsidRPr="003E600B">
        <w:rPr>
          <w:rFonts w:ascii="Times New Roman" w:eastAsia="Times New Roman" w:hAnsi="Times New Roman" w:cs="Times New Roman"/>
          <w:i/>
          <w:iCs/>
          <w:sz w:val="28"/>
          <w:szCs w:val="28"/>
        </w:rPr>
        <w:t>công nghệ</w:t>
      </w:r>
      <w:r w:rsidRPr="003E600B">
        <w:rPr>
          <w:rFonts w:ascii="Times New Roman" w:eastAsia="Times New Roman" w:hAnsi="Times New Roman" w:cs="Times New Roman"/>
          <w:i/>
          <w:iCs/>
          <w:sz w:val="28"/>
          <w:szCs w:val="28"/>
          <w:lang w:val="vi-VN"/>
        </w:rPr>
        <w:t> và</w:t>
      </w:r>
      <w:r w:rsidRPr="003E600B">
        <w:rPr>
          <w:rFonts w:ascii="Times New Roman" w:eastAsia="Times New Roman" w:hAnsi="Times New Roman" w:cs="Times New Roman"/>
          <w:i/>
          <w:iCs/>
          <w:sz w:val="28"/>
          <w:szCs w:val="28"/>
        </w:rPr>
        <w:t> đổi mới sáng tạo</w:t>
      </w:r>
      <w:r w:rsidRPr="003E600B">
        <w:rPr>
          <w:rFonts w:ascii="Times New Roman" w:eastAsia="Times New Roman" w:hAnsi="Times New Roman" w:cs="Times New Roman"/>
          <w:i/>
          <w:iCs/>
          <w:sz w:val="28"/>
          <w:szCs w:val="28"/>
          <w:lang w:val="vi-VN"/>
        </w:rPr>
        <w:t>, </w:t>
      </w:r>
      <w:r w:rsidRPr="003E600B">
        <w:rPr>
          <w:rFonts w:ascii="Times New Roman" w:eastAsia="Times New Roman" w:hAnsi="Times New Roman" w:cs="Times New Roman"/>
          <w:i/>
          <w:iCs/>
          <w:sz w:val="28"/>
          <w:szCs w:val="28"/>
        </w:rPr>
        <w:t>khuyến khích tinh thần</w:t>
      </w:r>
      <w:r w:rsidRPr="003E600B">
        <w:rPr>
          <w:rFonts w:ascii="Times New Roman" w:eastAsia="Times New Roman" w:hAnsi="Times New Roman" w:cs="Times New Roman"/>
          <w:i/>
          <w:iCs/>
          <w:sz w:val="28"/>
          <w:szCs w:val="28"/>
          <w:lang w:val="vi-VN"/>
        </w:rPr>
        <w:t> dám nghĩ, dám làm, </w:t>
      </w:r>
      <w:r w:rsidRPr="003E600B">
        <w:rPr>
          <w:rFonts w:ascii="Times New Roman" w:eastAsia="Times New Roman" w:hAnsi="Times New Roman" w:cs="Times New Roman"/>
          <w:i/>
          <w:iCs/>
          <w:sz w:val="28"/>
          <w:szCs w:val="28"/>
        </w:rPr>
        <w:t xml:space="preserve">dám chịu trách </w:t>
      </w:r>
      <w:r w:rsidRPr="003E600B">
        <w:rPr>
          <w:rFonts w:ascii="Times New Roman" w:eastAsia="Times New Roman" w:hAnsi="Times New Roman" w:cs="Times New Roman"/>
          <w:i/>
          <w:iCs/>
          <w:sz w:val="28"/>
          <w:szCs w:val="28"/>
        </w:rPr>
        <w:lastRenderedPageBreak/>
        <w:t>nhiệm, </w:t>
      </w:r>
      <w:r w:rsidRPr="003E600B">
        <w:rPr>
          <w:rFonts w:ascii="Times New Roman" w:eastAsia="Times New Roman" w:hAnsi="Times New Roman" w:cs="Times New Roman"/>
          <w:i/>
          <w:iCs/>
          <w:sz w:val="28"/>
          <w:szCs w:val="28"/>
          <w:lang w:val="vi-VN"/>
        </w:rPr>
        <w:t>dám đột phá phát triển; đổi mới căn bản, toàn diện công tác cán bộ, thu hút, bồi dưỡng, phát triển, trọng dụng nhân tài; và xây dựng kết cấu hạ tầng cho chuyển đổi số, chuyển đổi xanh, chuyển đổi năng lượng, để thực sự tạo ra đột phá phát triển.</w:t>
      </w:r>
    </w:p>
    <w:p w:rsidR="00A23395" w:rsidRPr="003E600B" w:rsidRDefault="00A23395" w:rsidP="003E600B">
      <w:pPr>
        <w:shd w:val="clear" w:color="auto" w:fill="FFFFFF"/>
        <w:spacing w:before="120" w:after="0" w:line="400" w:lineRule="exact"/>
        <w:ind w:firstLine="720"/>
        <w:jc w:val="both"/>
        <w:rPr>
          <w:rFonts w:ascii="Times New Roman" w:eastAsia="Times New Roman" w:hAnsi="Times New Roman" w:cs="Times New Roman"/>
          <w:sz w:val="28"/>
          <w:szCs w:val="28"/>
        </w:rPr>
      </w:pPr>
      <w:r w:rsidRPr="003E600B">
        <w:rPr>
          <w:rFonts w:ascii="Times New Roman" w:eastAsia="Times New Roman" w:hAnsi="Times New Roman" w:cs="Times New Roman"/>
          <w:sz w:val="28"/>
          <w:szCs w:val="28"/>
        </w:rPr>
        <w:t>Đồng thời, cần đi sâu phân tích, đánh giá việc triển khai thực hiện các mục tiêu, nhiệm vụ 5 năm 2021 - 2025, khẳng định những kết quả, thành tựu đã đạt được; chỉ ra những hạn chế, yếu kém còn tồn tại và nguyên nhân, bài học kinh nghiệm; làm rõ những nội dung đổi mới, những nhân tố mới tốt hơn, tích cực hơn của nhiệm kỳ khoá XIII so với các nhiệm kỳ trước; dự báo khả năng thực hiện Cương lĩnh, mục tiêu Chiến lược phát triển đất nước đến năm 2030, tầm nhìn đến năm 2045. Chú trọng làm rõ những vấn đề lớn, quan trọng liên quan đến phát triển kinh tế, văn hoá, xã hội nhanh và bền vững; bảo đảm quốc phòng, an ninh, đối ngoại; xây dựng, chỉnh đốn Đảng và hệ thống chính trị thực sự trong sạch, vững mạnh toàn diện.</w:t>
      </w:r>
    </w:p>
    <w:p w:rsidR="00A23395" w:rsidRPr="003E600B" w:rsidRDefault="00A23395" w:rsidP="003E600B">
      <w:pPr>
        <w:shd w:val="clear" w:color="auto" w:fill="FFFFFF"/>
        <w:spacing w:before="120" w:after="0" w:line="400" w:lineRule="exact"/>
        <w:ind w:firstLine="720"/>
        <w:jc w:val="both"/>
        <w:rPr>
          <w:rFonts w:ascii="Times New Roman" w:eastAsia="Times New Roman" w:hAnsi="Times New Roman" w:cs="Times New Roman"/>
          <w:sz w:val="28"/>
          <w:szCs w:val="28"/>
        </w:rPr>
      </w:pPr>
      <w:r w:rsidRPr="003E600B">
        <w:rPr>
          <w:rFonts w:ascii="Times New Roman" w:eastAsia="Times New Roman" w:hAnsi="Times New Roman" w:cs="Times New Roman"/>
          <w:b/>
          <w:bCs/>
          <w:sz w:val="28"/>
          <w:szCs w:val="28"/>
        </w:rPr>
        <w:t>II. HỘI NGHỊ ĐÃ THẢO LUẬN DÂN CHỦ, CHO Ý KIẾN CHỈ ĐẠO ĐỐI VỚI VIỆC CHUẨN BỊ ĐẠI HỘI ĐẢNG BỘ CÁC CẤP TIẾN TỚI ĐẠI HỘI LẦN THỨ XIV CỦA ĐẢNG</w:t>
      </w:r>
    </w:p>
    <w:p w:rsidR="00A23395" w:rsidRPr="003E600B" w:rsidRDefault="00A23395" w:rsidP="003E600B">
      <w:pPr>
        <w:shd w:val="clear" w:color="auto" w:fill="FFFFFF"/>
        <w:spacing w:before="120" w:after="0" w:line="400" w:lineRule="exact"/>
        <w:ind w:firstLine="720"/>
        <w:jc w:val="both"/>
        <w:rPr>
          <w:rFonts w:ascii="Times New Roman" w:eastAsia="Times New Roman" w:hAnsi="Times New Roman" w:cs="Times New Roman"/>
          <w:sz w:val="28"/>
          <w:szCs w:val="28"/>
        </w:rPr>
      </w:pPr>
      <w:r w:rsidRPr="003E600B">
        <w:rPr>
          <w:rFonts w:ascii="Times New Roman" w:eastAsia="Times New Roman" w:hAnsi="Times New Roman" w:cs="Times New Roman"/>
          <w:sz w:val="28"/>
          <w:szCs w:val="28"/>
        </w:rPr>
        <w:t>Trung ương đã đóng góp nhiều ý kiến cụ thể, xác đáng vào Tờ trình và dự thảo Chỉ thị của Bộ Chính trị; tập trung thảo luận, phân tích, tạo sự đồng thuận cao những nội dung Bộ Chính trị xin ý kiến, bao gồm: Những nội dung Chỉ thị số 35-CT/TW còn phù hợp; những nội dung cần kế thừa nhưng phải có điều chỉnh, bổ sung; những nội dung cụ thể hoá các nghị quyết, quy chế, quy định của Trung ương khoá XIII; những nội dung không kế thừa Chỉ thị số 35-CT/TW, cần được lược bỏ cho phù hợp với thực tiễn.</w:t>
      </w:r>
    </w:p>
    <w:p w:rsidR="00A23395" w:rsidRPr="003E600B" w:rsidRDefault="00A23395" w:rsidP="003E600B">
      <w:pPr>
        <w:shd w:val="clear" w:color="auto" w:fill="FFFFFF"/>
        <w:spacing w:before="120" w:after="0" w:line="400" w:lineRule="exact"/>
        <w:ind w:firstLine="720"/>
        <w:jc w:val="both"/>
        <w:rPr>
          <w:rFonts w:ascii="Times New Roman" w:eastAsia="Times New Roman" w:hAnsi="Times New Roman" w:cs="Times New Roman"/>
          <w:sz w:val="28"/>
          <w:szCs w:val="28"/>
        </w:rPr>
      </w:pPr>
      <w:r w:rsidRPr="003E600B">
        <w:rPr>
          <w:rFonts w:ascii="Times New Roman" w:eastAsia="Times New Roman" w:hAnsi="Times New Roman" w:cs="Times New Roman"/>
          <w:sz w:val="28"/>
          <w:szCs w:val="28"/>
        </w:rPr>
        <w:t xml:space="preserve">Đồng thời, Hội nghị nhấn mạnh, đây là công việc hệ trọng, cần sớm được triển khai thực hiện với tinh thần tiếp tục đổi mới theo hướng thiết thực, hiệu quả; phát huy dân chủ đi đôi với giữ vững nguyên tắc, kỷ luật, kỷ cương của Đảng; bảo đảm tăng cường đoàn kết, nâng cao năng lực lãnh đạo, sức chiến đấu của các tổ chức đảng và đảng viên. Các cấp uỷ đảng cần quan tâm lãnh đạo, chỉ đạo việc thảo luận, góp ý vào các dự thảo văn kiện của Đại hội đại biểu toàn quốc lần thứ XIV và đại hội đảng bộ cấp trên; đồng thời chuẩn bị thật tốt các báo cáo của cấp uỷ cấp mình. Báo cáo của ban chấp hành đảng bộ cần quán triệt định hướng chuẩn bị Văn kiện trình Đại hội XIV; bám sát tình hình thực tế của địa phương, đơn vị; đánh giá đúng </w:t>
      </w:r>
      <w:r w:rsidRPr="003E600B">
        <w:rPr>
          <w:rFonts w:ascii="Times New Roman" w:eastAsia="Times New Roman" w:hAnsi="Times New Roman" w:cs="Times New Roman"/>
          <w:sz w:val="28"/>
          <w:szCs w:val="28"/>
        </w:rPr>
        <w:lastRenderedPageBreak/>
        <w:t>tình hình thực hiện nghị quyết của nhiệm kỳ qua; chỉ rõ những kết quả, thành tích đã đạt được, những hạn chế, yếu kém còn tồn tại và nguyên nhân, bài học kinh nghiệm; từ đó đề ra phương hướng, mục tiêu, nhiệm vụ và giải pháp có tính khả thi cao cho nhiệm kỳ tới và tầm nhìn xa hơn. Việc chuẩn bị đại hội đảng bộ các cấp phải gắn liền với việc thực hiện nhiệm vụ thường xuyên, bảo đảm hiệu quả cao. Chú ý phát hiện, giải quyết những vấn đề thực tế đang đặt ra, nhất là những vấn đề gây bức xúc trong Nhân dân.</w:t>
      </w:r>
    </w:p>
    <w:p w:rsidR="00A23395" w:rsidRPr="003E600B" w:rsidRDefault="00A23395" w:rsidP="003E600B">
      <w:pPr>
        <w:shd w:val="clear" w:color="auto" w:fill="FFFFFF"/>
        <w:spacing w:before="120" w:after="0" w:line="400" w:lineRule="exact"/>
        <w:ind w:firstLine="720"/>
        <w:jc w:val="both"/>
        <w:rPr>
          <w:rFonts w:ascii="Times New Roman" w:eastAsia="Times New Roman" w:hAnsi="Times New Roman" w:cs="Times New Roman"/>
          <w:sz w:val="28"/>
          <w:szCs w:val="28"/>
        </w:rPr>
      </w:pPr>
      <w:r w:rsidRPr="003E600B">
        <w:rPr>
          <w:rFonts w:ascii="Times New Roman" w:eastAsia="Times New Roman" w:hAnsi="Times New Roman" w:cs="Times New Roman"/>
          <w:sz w:val="28"/>
          <w:szCs w:val="28"/>
        </w:rPr>
        <w:t>Công tác chuẩn bị nhân sự và bầu cử cấp uỷ phải thực hiện theo đúng Điều lệ, quy chế, quy định của Đảng; rà soát thật kỹ để lựa chọn, giới thiệu và bầu được những đồng chí thật sự xứng đáng, đủ tiêu chuẩn, đáp ứng yêu cầu nhiệm vụ trong tình hình mới; chú ý phát hiện, giới thiệu những nhân tố mới có triển vọng, bảo đảm tỉ lệ cán bộ trẻ, cán bộ nữ, cán bộ người dân tộc.</w:t>
      </w:r>
    </w:p>
    <w:p w:rsidR="00A23395" w:rsidRPr="003E600B" w:rsidRDefault="00A23395" w:rsidP="003E600B">
      <w:pPr>
        <w:shd w:val="clear" w:color="auto" w:fill="FFFFFF"/>
        <w:spacing w:before="120" w:after="0" w:line="400" w:lineRule="exact"/>
        <w:ind w:firstLine="720"/>
        <w:jc w:val="both"/>
        <w:rPr>
          <w:rFonts w:ascii="Times New Roman" w:eastAsia="Times New Roman" w:hAnsi="Times New Roman" w:cs="Times New Roman"/>
          <w:sz w:val="28"/>
          <w:szCs w:val="28"/>
        </w:rPr>
      </w:pPr>
      <w:r w:rsidRPr="003E600B">
        <w:rPr>
          <w:rFonts w:ascii="Times New Roman" w:eastAsia="Times New Roman" w:hAnsi="Times New Roman" w:cs="Times New Roman"/>
          <w:sz w:val="28"/>
          <w:szCs w:val="28"/>
        </w:rPr>
        <w:t>Ban Chấp hành Trung ương Đảng giao cho Bộ Chính trị, sau Hội nghị này, khẩn trương chỉ đạo sớm hoàn chỉnh và ban hành Chỉ thị để định hướng cho toàn Đảng chuẩn bị và tiến hành thành công đại hội các cấp, góp phần cho thành công Đại hội XIV của Đảng.</w:t>
      </w:r>
    </w:p>
    <w:p w:rsidR="000E7E4C" w:rsidRPr="003E600B" w:rsidRDefault="000E7E4C" w:rsidP="003E600B">
      <w:pPr>
        <w:shd w:val="clear" w:color="auto" w:fill="FFFFFF"/>
        <w:spacing w:before="120" w:after="0" w:line="400" w:lineRule="exact"/>
        <w:ind w:firstLine="720"/>
        <w:jc w:val="both"/>
        <w:rPr>
          <w:rFonts w:ascii="Times New Roman" w:eastAsia="Times New Roman" w:hAnsi="Times New Roman" w:cs="Times New Roman"/>
          <w:b/>
          <w:sz w:val="28"/>
          <w:szCs w:val="28"/>
        </w:rPr>
      </w:pPr>
      <w:r w:rsidRPr="003E600B">
        <w:rPr>
          <w:rFonts w:ascii="Times New Roman" w:eastAsia="Times New Roman" w:hAnsi="Times New Roman" w:cs="Times New Roman"/>
          <w:b/>
          <w:sz w:val="28"/>
          <w:szCs w:val="28"/>
        </w:rPr>
        <w:t xml:space="preserve">III. </w:t>
      </w:r>
      <w:r w:rsidR="00BE631C" w:rsidRPr="003E600B">
        <w:rPr>
          <w:rFonts w:ascii="Times New Roman" w:hAnsi="Times New Roman" w:cs="Times New Roman"/>
          <w:b/>
          <w:sz w:val="28"/>
          <w:szCs w:val="28"/>
          <w:shd w:val="clear" w:color="auto" w:fill="FFFFFF"/>
        </w:rPr>
        <w:t>VỀ CÔNG TÁC NHÂN SỰ VÀ XEM XÉT, KỶ LUẬT CÁN BỘ</w:t>
      </w:r>
    </w:p>
    <w:p w:rsidR="00BE631C" w:rsidRPr="003E600B" w:rsidRDefault="00BE631C" w:rsidP="003E600B">
      <w:pPr>
        <w:shd w:val="clear" w:color="auto" w:fill="FFFFFF"/>
        <w:spacing w:before="120" w:after="0" w:line="400" w:lineRule="exact"/>
        <w:ind w:firstLine="720"/>
        <w:jc w:val="both"/>
        <w:rPr>
          <w:rFonts w:ascii="Times New Roman" w:eastAsia="Times New Roman" w:hAnsi="Times New Roman" w:cs="Times New Roman"/>
          <w:sz w:val="28"/>
          <w:szCs w:val="28"/>
        </w:rPr>
      </w:pPr>
      <w:r w:rsidRPr="003E600B">
        <w:rPr>
          <w:rFonts w:ascii="Times New Roman" w:hAnsi="Times New Roman" w:cs="Times New Roman"/>
          <w:sz w:val="28"/>
          <w:szCs w:val="28"/>
          <w:shd w:val="clear" w:color="auto" w:fill="FFFFFF"/>
        </w:rPr>
        <w:t>Trước khi Hội nghị, Bộ Chính trị báo cáo Ban Chấp hành Trung ương Đảng về việc Bộ Chính trị đã quyết định phân công đồng chí Đại tướng Lương Cường, Ủy viên Bộ Chính trị, Chủ nhiệm Tổng cục Chính trị Quân đội nhân dân Việt Nam tham gia Ban Bí thư và giữ chức vụ Thường trực Ban Bí thư; đồng chí Lê Minh Hưng, Bí thư Trung ương Đảng, Chánh Văn phòng Trung ương Đảng giữ chức vụ Trưởng Ban Tổ chức Trung ương, Chánh Văn phòng Trung ương Đảng.</w:t>
      </w:r>
    </w:p>
    <w:p w:rsidR="000E7E4C" w:rsidRPr="003E600B" w:rsidRDefault="000E7E4C" w:rsidP="003E600B">
      <w:pPr>
        <w:pStyle w:val="NormalWeb"/>
        <w:shd w:val="clear" w:color="auto" w:fill="FFFFFF"/>
        <w:spacing w:before="120" w:beforeAutospacing="0" w:after="0" w:afterAutospacing="0" w:line="400" w:lineRule="exact"/>
        <w:ind w:firstLine="720"/>
        <w:jc w:val="both"/>
        <w:rPr>
          <w:b/>
          <w:sz w:val="28"/>
          <w:szCs w:val="28"/>
        </w:rPr>
      </w:pPr>
      <w:r w:rsidRPr="003E600B">
        <w:rPr>
          <w:b/>
          <w:sz w:val="28"/>
          <w:szCs w:val="28"/>
        </w:rPr>
        <w:t>1. Ban Chấp hành Trung ương Đảng quyết định giới thiệu nhân sự để Quốc hội khoá XV bầu giữ chức Chủ tịch nước Cộng hoà xã hội chủ nghĩa Việt Nam nhiệm kỳ 2021 - 2026 và Chủ tịch Quốc hội nước Cộng hoà xã hội chủ nghĩa Việt Nam khoá XV, nhiệm kỳ 2021 - 2026.</w:t>
      </w:r>
    </w:p>
    <w:p w:rsidR="00BE631C" w:rsidRPr="003E600B" w:rsidRDefault="00BE631C" w:rsidP="003E600B">
      <w:pPr>
        <w:pStyle w:val="NormalWeb"/>
        <w:shd w:val="clear" w:color="auto" w:fill="FFFFFF"/>
        <w:spacing w:before="120" w:beforeAutospacing="0" w:after="0" w:afterAutospacing="0" w:line="400" w:lineRule="exact"/>
        <w:ind w:firstLine="720"/>
        <w:jc w:val="both"/>
        <w:rPr>
          <w:sz w:val="28"/>
          <w:szCs w:val="28"/>
        </w:rPr>
      </w:pPr>
      <w:r w:rsidRPr="003E600B">
        <w:rPr>
          <w:sz w:val="28"/>
          <w:szCs w:val="28"/>
        </w:rPr>
        <w:t>Ban Chấp hành Trung ương đã dân chủ thảo luận, kỹ lưỡng xem xét và thống nhất cao về phương án kiện toàn chức danh </w:t>
      </w:r>
      <w:hyperlink r:id="rId7" w:tgtFrame="_blank" w:tooltip="Chủ tịch nước" w:history="1">
        <w:r w:rsidRPr="003E600B">
          <w:rPr>
            <w:rStyle w:val="Hyperlink"/>
            <w:color w:val="auto"/>
            <w:sz w:val="28"/>
            <w:szCs w:val="28"/>
            <w:u w:val="none"/>
          </w:rPr>
          <w:t>Chủ tịch nước</w:t>
        </w:r>
      </w:hyperlink>
      <w:r w:rsidRPr="003E600B">
        <w:rPr>
          <w:sz w:val="28"/>
          <w:szCs w:val="28"/>
        </w:rPr>
        <w:t xml:space="preserve">, Chủ tịch Quốc hội để Đảng đoàn Quốc hội giới thiệu với Quốc hội xem xét, quyết định tại kỳ họp thứ 7 </w:t>
      </w:r>
      <w:r w:rsidRPr="003E600B">
        <w:rPr>
          <w:sz w:val="28"/>
          <w:szCs w:val="28"/>
        </w:rPr>
        <w:lastRenderedPageBreak/>
        <w:t xml:space="preserve">Quốc hội khóa XV, dự kiến </w:t>
      </w:r>
      <w:r w:rsidR="003E600B" w:rsidRPr="003E600B">
        <w:rPr>
          <w:sz w:val="28"/>
          <w:szCs w:val="28"/>
        </w:rPr>
        <w:t>sẽ khai mạc vào ngày 20-5-2024. Ban Chấp hành Trung ương đã nhất trí cao giới thiệu</w:t>
      </w:r>
      <w:r w:rsidRPr="003E600B">
        <w:rPr>
          <w:sz w:val="28"/>
          <w:szCs w:val="28"/>
        </w:rPr>
        <w:t xml:space="preserve">: </w:t>
      </w:r>
    </w:p>
    <w:p w:rsidR="000E7E4C" w:rsidRPr="003E600B" w:rsidRDefault="000E7E4C" w:rsidP="003E600B">
      <w:pPr>
        <w:pStyle w:val="NormalWeb"/>
        <w:shd w:val="clear" w:color="auto" w:fill="FFFFFF"/>
        <w:spacing w:before="120" w:beforeAutospacing="0" w:after="0" w:afterAutospacing="0" w:line="400" w:lineRule="exact"/>
        <w:ind w:firstLine="720"/>
        <w:jc w:val="both"/>
        <w:rPr>
          <w:sz w:val="28"/>
          <w:szCs w:val="28"/>
        </w:rPr>
      </w:pPr>
      <w:r w:rsidRPr="003E600B">
        <w:rPr>
          <w:sz w:val="28"/>
          <w:szCs w:val="28"/>
        </w:rPr>
        <w:t xml:space="preserve">- </w:t>
      </w:r>
      <w:r w:rsidR="003E600B" w:rsidRPr="003E600B">
        <w:rPr>
          <w:b/>
          <w:sz w:val="28"/>
          <w:szCs w:val="28"/>
        </w:rPr>
        <w:t xml:space="preserve">Chức danh </w:t>
      </w:r>
      <w:r w:rsidRPr="003E600B">
        <w:rPr>
          <w:b/>
          <w:sz w:val="28"/>
          <w:szCs w:val="28"/>
        </w:rPr>
        <w:t>Chủ tịch nước</w:t>
      </w:r>
      <w:r w:rsidRPr="003E600B">
        <w:rPr>
          <w:sz w:val="28"/>
          <w:szCs w:val="28"/>
        </w:rPr>
        <w:t>: Đồng chí Đại tướng Tô Lâm, Ủy viên Bộ Chính trị, Bộ Trưởng Công an</w:t>
      </w:r>
    </w:p>
    <w:p w:rsidR="000E7E4C" w:rsidRPr="003E600B" w:rsidRDefault="000E7E4C" w:rsidP="003E600B">
      <w:pPr>
        <w:pStyle w:val="NormalWeb"/>
        <w:shd w:val="clear" w:color="auto" w:fill="FFFFFF"/>
        <w:spacing w:before="120" w:beforeAutospacing="0" w:after="0" w:afterAutospacing="0" w:line="400" w:lineRule="exact"/>
        <w:ind w:firstLine="720"/>
        <w:jc w:val="both"/>
        <w:rPr>
          <w:sz w:val="28"/>
          <w:szCs w:val="28"/>
        </w:rPr>
      </w:pPr>
      <w:r w:rsidRPr="003E600B">
        <w:rPr>
          <w:sz w:val="28"/>
          <w:szCs w:val="28"/>
        </w:rPr>
        <w:t xml:space="preserve">- </w:t>
      </w:r>
      <w:r w:rsidR="003E600B" w:rsidRPr="003E600B">
        <w:rPr>
          <w:b/>
          <w:sz w:val="28"/>
          <w:szCs w:val="28"/>
        </w:rPr>
        <w:t xml:space="preserve">Chức danh </w:t>
      </w:r>
      <w:r w:rsidRPr="003E600B">
        <w:rPr>
          <w:b/>
          <w:sz w:val="28"/>
          <w:szCs w:val="28"/>
        </w:rPr>
        <w:t>Chủ tịch Quốc hội</w:t>
      </w:r>
      <w:r w:rsidRPr="003E600B">
        <w:rPr>
          <w:sz w:val="28"/>
          <w:szCs w:val="28"/>
        </w:rPr>
        <w:t>: Đồng chí Trần Thanh Mẫn, Ủy viên Bộ Chính trị, Phó Chủ tịch Thường trực Quốc hội;</w:t>
      </w:r>
    </w:p>
    <w:p w:rsidR="003E600B" w:rsidRPr="003E600B" w:rsidRDefault="000E7E4C" w:rsidP="003E600B">
      <w:pPr>
        <w:pStyle w:val="NormalWeb"/>
        <w:shd w:val="clear" w:color="auto" w:fill="FFFFFF"/>
        <w:spacing w:before="120" w:beforeAutospacing="0" w:after="0" w:afterAutospacing="0" w:line="400" w:lineRule="exact"/>
        <w:ind w:firstLine="720"/>
        <w:jc w:val="both"/>
        <w:rPr>
          <w:b/>
          <w:sz w:val="28"/>
          <w:szCs w:val="28"/>
          <w:shd w:val="clear" w:color="auto" w:fill="FFFFFF"/>
        </w:rPr>
      </w:pPr>
      <w:r w:rsidRPr="003E600B">
        <w:rPr>
          <w:b/>
          <w:sz w:val="28"/>
          <w:szCs w:val="28"/>
        </w:rPr>
        <w:t xml:space="preserve">2. </w:t>
      </w:r>
      <w:r w:rsidR="003E600B" w:rsidRPr="003E600B">
        <w:rPr>
          <w:b/>
          <w:sz w:val="28"/>
          <w:szCs w:val="28"/>
          <w:shd w:val="clear" w:color="auto" w:fill="FFFFFF"/>
        </w:rPr>
        <w:t>Với tỷ lệ số phiếu tín nhiệm cao, Ban Chấp hành Trung ương Đảng bầu bổ sung 4 Ủy viên Bộ Chính trị khóa XIII, gồm các đồng chí:</w:t>
      </w:r>
    </w:p>
    <w:p w:rsidR="000E7E4C" w:rsidRPr="003E600B" w:rsidRDefault="000E7E4C" w:rsidP="003E600B">
      <w:pPr>
        <w:pStyle w:val="NormalWeb"/>
        <w:shd w:val="clear" w:color="auto" w:fill="FFFFFF"/>
        <w:spacing w:before="120" w:beforeAutospacing="0" w:after="0" w:afterAutospacing="0" w:line="400" w:lineRule="exact"/>
        <w:ind w:firstLine="720"/>
        <w:jc w:val="both"/>
        <w:rPr>
          <w:sz w:val="28"/>
          <w:szCs w:val="28"/>
        </w:rPr>
      </w:pPr>
      <w:r w:rsidRPr="003E600B">
        <w:rPr>
          <w:sz w:val="28"/>
          <w:szCs w:val="28"/>
        </w:rPr>
        <w:t>- Đồng chí Lê Minh Hưng, Bí thư Trung ương Đảng, Trưởng Ban Tổ chức Trung ương, Chánh Văn phòng Trung ương Đảng.</w:t>
      </w:r>
    </w:p>
    <w:p w:rsidR="000E7E4C" w:rsidRPr="003E600B" w:rsidRDefault="000E7E4C" w:rsidP="003E600B">
      <w:pPr>
        <w:pStyle w:val="NormalWeb"/>
        <w:shd w:val="clear" w:color="auto" w:fill="FFFFFF"/>
        <w:spacing w:before="120" w:beforeAutospacing="0" w:after="0" w:afterAutospacing="0" w:line="400" w:lineRule="exact"/>
        <w:ind w:firstLine="720"/>
        <w:jc w:val="both"/>
        <w:rPr>
          <w:sz w:val="28"/>
          <w:szCs w:val="28"/>
        </w:rPr>
      </w:pPr>
      <w:r w:rsidRPr="003E600B">
        <w:rPr>
          <w:sz w:val="28"/>
          <w:szCs w:val="28"/>
        </w:rPr>
        <w:t>- Đồng chí Nguyễn Trọng Nghĩa, Bí thư Trung ương Đảng, Trưởng Ban Tuyên giáo Trung ương.</w:t>
      </w:r>
    </w:p>
    <w:p w:rsidR="000E7E4C" w:rsidRPr="003E600B" w:rsidRDefault="000E7E4C" w:rsidP="003E600B">
      <w:pPr>
        <w:pStyle w:val="NormalWeb"/>
        <w:shd w:val="clear" w:color="auto" w:fill="FFFFFF"/>
        <w:spacing w:before="120" w:beforeAutospacing="0" w:after="0" w:afterAutospacing="0" w:line="400" w:lineRule="exact"/>
        <w:ind w:firstLine="720"/>
        <w:jc w:val="both"/>
        <w:rPr>
          <w:sz w:val="28"/>
          <w:szCs w:val="28"/>
        </w:rPr>
      </w:pPr>
      <w:r w:rsidRPr="003E600B">
        <w:rPr>
          <w:sz w:val="28"/>
          <w:szCs w:val="28"/>
        </w:rPr>
        <w:t>- Đồng chí Bùi Thị Minh Hoài, Bí thư Trung ương Đảng, Trưởng Ban Dân vận Trung ương.</w:t>
      </w:r>
    </w:p>
    <w:p w:rsidR="000E7E4C" w:rsidRPr="003E600B" w:rsidRDefault="000E7E4C" w:rsidP="003E600B">
      <w:pPr>
        <w:pStyle w:val="NormalWeb"/>
        <w:shd w:val="clear" w:color="auto" w:fill="FFFFFF"/>
        <w:spacing w:before="120" w:beforeAutospacing="0" w:after="0" w:afterAutospacing="0" w:line="400" w:lineRule="exact"/>
        <w:ind w:firstLine="720"/>
        <w:jc w:val="both"/>
        <w:rPr>
          <w:sz w:val="28"/>
          <w:szCs w:val="28"/>
        </w:rPr>
      </w:pPr>
      <w:r w:rsidRPr="003E600B">
        <w:rPr>
          <w:sz w:val="28"/>
          <w:szCs w:val="28"/>
        </w:rPr>
        <w:t>- Đồng chí Đỗ Văn Chiến, Bí thư Trung ương Đảng, Bí thư Đảng đoàn, Chủ tịch Uỷ ban Trung ương Mặt trận Tổ quốc Việt Nam.</w:t>
      </w:r>
    </w:p>
    <w:p w:rsidR="00BE631C" w:rsidRPr="003E600B" w:rsidRDefault="006D3DFA" w:rsidP="003E600B">
      <w:pPr>
        <w:shd w:val="clear" w:color="auto" w:fill="FFFFFF"/>
        <w:spacing w:before="120" w:after="0" w:line="400" w:lineRule="exact"/>
        <w:ind w:firstLine="720"/>
        <w:jc w:val="both"/>
        <w:textAlignment w:val="baseline"/>
        <w:rPr>
          <w:rFonts w:ascii="Times New Roman" w:hAnsi="Times New Roman" w:cs="Times New Roman"/>
          <w:sz w:val="28"/>
          <w:szCs w:val="28"/>
        </w:rPr>
      </w:pPr>
      <w:r w:rsidRPr="003E600B">
        <w:rPr>
          <w:rFonts w:ascii="Times New Roman" w:hAnsi="Times New Roman" w:cs="Times New Roman"/>
          <w:b/>
          <w:sz w:val="28"/>
          <w:szCs w:val="28"/>
          <w:shd w:val="clear" w:color="auto" w:fill="FFFFFF"/>
        </w:rPr>
        <w:t xml:space="preserve">3. </w:t>
      </w:r>
      <w:r w:rsidR="003E600B" w:rsidRPr="003E600B">
        <w:rPr>
          <w:rFonts w:ascii="Times New Roman" w:hAnsi="Times New Roman" w:cs="Times New Roman"/>
          <w:b/>
          <w:sz w:val="28"/>
          <w:szCs w:val="28"/>
          <w:shd w:val="clear" w:color="auto" w:fill="FFFFFF"/>
        </w:rPr>
        <w:t>Ban Chấp hành Trung ương Đảng quyết định để đồng chí Trương Thị Mai thôi giữ các chức vụ Ủy viên Bộ Chính trị, Ủy viên Ban Chấp hành Trung ương Đảng khóa XIII để nghỉ công tác vì đã có vi phạm về các điều đảng viên không được làm.</w:t>
      </w:r>
    </w:p>
    <w:p w:rsidR="00BE631C" w:rsidRPr="003E600B" w:rsidRDefault="00BE631C" w:rsidP="003E600B">
      <w:pPr>
        <w:shd w:val="clear" w:color="auto" w:fill="FFFFFF"/>
        <w:spacing w:before="120" w:after="0" w:line="400" w:lineRule="exact"/>
        <w:ind w:firstLine="720"/>
        <w:jc w:val="both"/>
        <w:textAlignment w:val="baseline"/>
        <w:rPr>
          <w:rFonts w:ascii="Times New Roman" w:hAnsi="Times New Roman" w:cs="Times New Roman"/>
          <w:sz w:val="28"/>
          <w:szCs w:val="28"/>
        </w:rPr>
      </w:pPr>
      <w:r w:rsidRPr="003E600B">
        <w:rPr>
          <w:rFonts w:ascii="Times New Roman" w:hAnsi="Times New Roman" w:cs="Times New Roman"/>
          <w:sz w:val="28"/>
          <w:szCs w:val="28"/>
          <w:shd w:val="clear" w:color="auto" w:fill="FFFFFF"/>
        </w:rPr>
        <w:t>Đồng chí Trương Thị Mai là cán bộ lãnh đạo cấp cao của Đảng và Nhà nước, được đào tạo cơ bản, trưởng thành từ cơ sở; được phân công giữ nhiều chức vụ lãnh đạo quan trọng của Đảng và Nhà nước. Trong suốt quá trình công tác và trên các cương vị lãnh đạo, Đồng chí luôn nêu cao tinh thần trách nhiệm, hoàn thành tốt nhiệm vụ được giao, có nhiều đóng góp quan trọng trong công tác lãnh đạo, chỉ đạo, điều hành của Đảng và hoạt động của Quốc hội.</w:t>
      </w:r>
    </w:p>
    <w:p w:rsidR="00BE631C" w:rsidRPr="003E600B" w:rsidRDefault="00BE631C" w:rsidP="003E600B">
      <w:pPr>
        <w:shd w:val="clear" w:color="auto" w:fill="FFFFFF"/>
        <w:spacing w:before="120" w:after="0" w:line="400" w:lineRule="exact"/>
        <w:ind w:firstLine="720"/>
        <w:jc w:val="both"/>
        <w:textAlignment w:val="baseline"/>
        <w:rPr>
          <w:rFonts w:ascii="Times New Roman" w:hAnsi="Times New Roman" w:cs="Times New Roman"/>
          <w:sz w:val="28"/>
          <w:szCs w:val="28"/>
          <w:shd w:val="clear" w:color="auto" w:fill="FFFFFF"/>
        </w:rPr>
      </w:pPr>
      <w:r w:rsidRPr="003E600B">
        <w:rPr>
          <w:rFonts w:ascii="Times New Roman" w:hAnsi="Times New Roman" w:cs="Times New Roman"/>
          <w:sz w:val="28"/>
          <w:szCs w:val="28"/>
          <w:shd w:val="clear" w:color="auto" w:fill="FFFFFF"/>
        </w:rPr>
        <w:t xml:space="preserve">Tuy nhiên, theo báo cáo của Ủy ban Kiểm tra Trung ương, trong thời gian giữ cương vị Ủy viên Bộ Chính trị, Bí thư Trung ương Đảng, Trưởng Ban Dân vận Trung ương, đồng chí đã có một số vi phạm, khuyết điểm trong việc thực hiện Quy định về </w:t>
      </w:r>
      <w:r w:rsidRPr="003E600B">
        <w:rPr>
          <w:rFonts w:ascii="Times New Roman" w:hAnsi="Times New Roman" w:cs="Times New Roman"/>
          <w:sz w:val="28"/>
          <w:szCs w:val="28"/>
          <w:shd w:val="clear" w:color="auto" w:fill="FFFFFF"/>
        </w:rPr>
        <w:lastRenderedPageBreak/>
        <w:t>những điều đảng viên không được làm, Quy định về trách nhiệm nêu gương của cán bộ, đảng viên, trước hết là Ủy viên Bộ Chính trị, Ủy viên Ban Bí thư, Ủy viên Ban Chấp hành Trung ương Đảng; ảnh hưởng đến uy tín của Đảng và cá nhân. Nhận thức rõ trách nhiệm trước Đảng và Nhân dân, đồng chí đã có Đơn xin thôi giữ các chức vụ được phân công và nghỉ công tác.</w:t>
      </w:r>
    </w:p>
    <w:p w:rsidR="006D3DFA" w:rsidRPr="003E600B" w:rsidRDefault="006D3DFA" w:rsidP="003E600B">
      <w:pPr>
        <w:shd w:val="clear" w:color="auto" w:fill="FFFFFF"/>
        <w:spacing w:before="120" w:after="0" w:line="400" w:lineRule="exact"/>
        <w:ind w:firstLine="720"/>
        <w:jc w:val="both"/>
        <w:textAlignment w:val="baseline"/>
        <w:rPr>
          <w:rFonts w:ascii="Times New Roman" w:hAnsi="Times New Roman" w:cs="Times New Roman"/>
          <w:sz w:val="28"/>
          <w:szCs w:val="28"/>
          <w:shd w:val="clear" w:color="auto" w:fill="FFFFFF"/>
        </w:rPr>
      </w:pPr>
      <w:r w:rsidRPr="003E600B">
        <w:rPr>
          <w:rFonts w:ascii="Times New Roman" w:hAnsi="Times New Roman" w:cs="Times New Roman"/>
          <w:sz w:val="28"/>
          <w:szCs w:val="28"/>
          <w:shd w:val="clear" w:color="auto" w:fill="FFFFFF"/>
        </w:rPr>
        <w:t>Căn cứ quy định hiện hành của Đảng, Nhà nước và xem xét nguyện vọng của đồng chí Trương Thị Mai, Ban Chấp hành Trung ương Đảng đồng ý để đồng chí Trương Thị Mai thôi giữ chức Ủy viên Bộ Chính trị, Ủy viên Ban Chấp hành Trung ương Đảng khóa XIII.</w:t>
      </w:r>
    </w:p>
    <w:p w:rsidR="006D3DFA" w:rsidRPr="003E600B" w:rsidRDefault="006D3DFA" w:rsidP="003E600B">
      <w:pPr>
        <w:shd w:val="clear" w:color="auto" w:fill="FFFFFF"/>
        <w:spacing w:before="120" w:after="0" w:line="400" w:lineRule="exact"/>
        <w:ind w:firstLine="720"/>
        <w:jc w:val="both"/>
        <w:textAlignment w:val="baseline"/>
        <w:rPr>
          <w:rFonts w:ascii="Times New Roman" w:hAnsi="Times New Roman" w:cs="Times New Roman"/>
          <w:b/>
          <w:sz w:val="28"/>
          <w:szCs w:val="28"/>
        </w:rPr>
      </w:pPr>
      <w:r w:rsidRPr="003E600B">
        <w:rPr>
          <w:rFonts w:ascii="Times New Roman" w:hAnsi="Times New Roman" w:cs="Times New Roman"/>
          <w:b/>
          <w:sz w:val="28"/>
          <w:szCs w:val="28"/>
          <w:shd w:val="clear" w:color="auto" w:fill="FFFFFF"/>
        </w:rPr>
        <w:t>4. Ban Chấp hành Trung ương Đảng quyết định thi hành kỷ luật các đồng chí sau:</w:t>
      </w:r>
    </w:p>
    <w:p w:rsidR="006D3DFA" w:rsidRPr="003E600B" w:rsidRDefault="006D3DFA" w:rsidP="003E600B">
      <w:pPr>
        <w:shd w:val="clear" w:color="auto" w:fill="FFFFFF"/>
        <w:spacing w:before="120" w:after="0" w:line="400" w:lineRule="exact"/>
        <w:ind w:firstLine="720"/>
        <w:jc w:val="both"/>
        <w:textAlignment w:val="baseline"/>
        <w:rPr>
          <w:rFonts w:ascii="Times New Roman" w:hAnsi="Times New Roman" w:cs="Times New Roman"/>
          <w:sz w:val="28"/>
          <w:szCs w:val="28"/>
        </w:rPr>
      </w:pPr>
      <w:r w:rsidRPr="003E600B">
        <w:rPr>
          <w:rFonts w:ascii="Times New Roman" w:hAnsi="Times New Roman" w:cs="Times New Roman"/>
          <w:sz w:val="28"/>
          <w:szCs w:val="28"/>
          <w:shd w:val="clear" w:color="auto" w:fill="FFFFFF"/>
        </w:rPr>
        <w:t>- Đồng chí Lê Thanh Hải, nguyên Ủy viên Bộ Chính trị, nguyên Bí thư Thành ủy, Bí thư Ban cán sự đảng, Chủ tịch Ủy ban nhân dân Thành phố Hồ Chí Minh đã vi phạm nguyên tắc tập trung dân chủ, quy định của Đảng, pháp luật của Nhà nước, Quy định những điều đảng viên không được làm và trách nhiệm nêu gương, Quy chế làm việc; thiếu trách nhiệm, buông lỏng lãnh đạo, chỉ đạo, để xảy ra nhiều vi phạm, khuyết điểm tại Đảng bộ, chính quyền Thành phố, gây hậu quả rất nghiêm trọng, nguy cơ thiệt hại, thất thoát, lãng phí rất lớn tiền, tài sản của Nhà nước; để xảy ra nhiều vụ án hình sự, trong đó có vụ án rất nghiêm trọng, nhiều cán bộ, đảng viên vi phạm pháp luật, bị kỷ luật, xử lý hình sự, gây dư luận xấu, bức xúc, ảnh hưởng rất xấu đến uy tín của tổ chức đảng và chính quyền Thành phố.</w:t>
      </w:r>
    </w:p>
    <w:p w:rsidR="006D3DFA" w:rsidRPr="003E600B" w:rsidRDefault="006D3DFA" w:rsidP="003E600B">
      <w:pPr>
        <w:shd w:val="clear" w:color="auto" w:fill="FFFFFF"/>
        <w:spacing w:before="120" w:after="0" w:line="400" w:lineRule="exact"/>
        <w:ind w:firstLine="720"/>
        <w:jc w:val="both"/>
        <w:textAlignment w:val="baseline"/>
        <w:rPr>
          <w:rFonts w:ascii="Times New Roman" w:hAnsi="Times New Roman" w:cs="Times New Roman"/>
          <w:sz w:val="28"/>
          <w:szCs w:val="28"/>
        </w:rPr>
      </w:pPr>
      <w:r w:rsidRPr="003E600B">
        <w:rPr>
          <w:rFonts w:ascii="Times New Roman" w:hAnsi="Times New Roman" w:cs="Times New Roman"/>
          <w:sz w:val="28"/>
          <w:szCs w:val="28"/>
          <w:shd w:val="clear" w:color="auto" w:fill="FFFFFF"/>
        </w:rPr>
        <w:t>- Đồng chí Dương Văn Thái, Ủy viên Trung ương Đảng khóa XIII, Bí thư Tỉnh uỷ Bắc Giang và đồng chí Mai Tiến Dũng, nguyên Uỷ viên Trung ương Đảng, nguyên Bộ trưởng, Chủ nhiệm Văn phòng Chính phủ đã suy thoái về tư tưởng chính trị, đạo đức, lối sống; vi phạm nghiêm trọng quy định của Đảng, pháp luật của Nhà nước trong thực hiện chức trách, nhiệm vụ được giao, trong phòng, chống tham nhũng, tiêu cực; vi phạm Quy định những điều đảng viên không được làm và trách nhiệm nêu gương; gây hậu quả rất nghiêm trọng, dư luận bức xúc, ảnh hưởng rất xấu đến uy tín của tổ chức đảng và chính quyền địa phương, cơ quan nhà nước.</w:t>
      </w:r>
    </w:p>
    <w:p w:rsidR="006D3DFA" w:rsidRPr="003E600B" w:rsidRDefault="006D3DFA" w:rsidP="003E600B">
      <w:pPr>
        <w:shd w:val="clear" w:color="auto" w:fill="FFFFFF"/>
        <w:spacing w:before="120" w:after="0" w:line="400" w:lineRule="exact"/>
        <w:ind w:firstLine="720"/>
        <w:jc w:val="both"/>
        <w:textAlignment w:val="baseline"/>
        <w:rPr>
          <w:rFonts w:ascii="Times New Roman" w:hAnsi="Times New Roman" w:cs="Times New Roman"/>
          <w:sz w:val="28"/>
          <w:szCs w:val="28"/>
        </w:rPr>
      </w:pPr>
      <w:r w:rsidRPr="003E600B">
        <w:rPr>
          <w:rFonts w:ascii="Times New Roman" w:hAnsi="Times New Roman" w:cs="Times New Roman"/>
          <w:sz w:val="28"/>
          <w:szCs w:val="28"/>
          <w:shd w:val="clear" w:color="auto" w:fill="FFFFFF"/>
        </w:rPr>
        <w:lastRenderedPageBreak/>
        <w:t>Căn cứ nội dung, tính chất, mức độ, hậu quả, nguyên nhân vi phạm; thực hiện Quy định của Đảng về kỷ luật tổ chức đảng, đảng viên vi phạm, Ban Chấp hành Trung ương Đảng quyết định: Thi hành kỷ luật đồng chí Lê Thanh Hải bằng hình thức Cách chức tất cả các chức vụ trong Đảng; thi hành kỷ luật đồng chí Dương Văn Thái và đồng chí Mai Tiến Dũng bằng hình thức Khai trừ ra khỏi Đảng.</w:t>
      </w:r>
    </w:p>
    <w:p w:rsidR="006D3DFA" w:rsidRPr="003E600B" w:rsidRDefault="006D3DFA" w:rsidP="003E600B">
      <w:pPr>
        <w:shd w:val="clear" w:color="auto" w:fill="FFFFFF"/>
        <w:spacing w:before="120" w:after="0" w:line="400" w:lineRule="exact"/>
        <w:ind w:firstLine="720"/>
        <w:jc w:val="both"/>
        <w:textAlignment w:val="baseline"/>
        <w:rPr>
          <w:rFonts w:ascii="Times New Roman" w:hAnsi="Times New Roman" w:cs="Times New Roman"/>
          <w:sz w:val="28"/>
          <w:szCs w:val="28"/>
          <w:shd w:val="clear" w:color="auto" w:fill="FFFFFF"/>
        </w:rPr>
      </w:pPr>
      <w:r w:rsidRPr="003E600B">
        <w:rPr>
          <w:rFonts w:ascii="Times New Roman" w:hAnsi="Times New Roman" w:cs="Times New Roman"/>
          <w:sz w:val="28"/>
          <w:szCs w:val="28"/>
          <w:shd w:val="clear" w:color="auto" w:fill="FFFFFF"/>
        </w:rPr>
        <w:t>Ban Chấp hành Trung ương Đảng giao cho Bộ Chính trị chỉ đạo các cơ quan liên quan triển khai thực hiện các nội dung trên theo quy định.</w:t>
      </w:r>
    </w:p>
    <w:p w:rsidR="00CE6273" w:rsidRPr="003E600B" w:rsidRDefault="001B562E" w:rsidP="003E600B">
      <w:pPr>
        <w:pStyle w:val="NormalWeb"/>
        <w:shd w:val="clear" w:color="auto" w:fill="FFFFFF"/>
        <w:spacing w:before="120" w:beforeAutospacing="0" w:after="0" w:afterAutospacing="0" w:line="400" w:lineRule="exact"/>
        <w:ind w:firstLine="720"/>
        <w:jc w:val="both"/>
        <w:rPr>
          <w:sz w:val="28"/>
          <w:szCs w:val="28"/>
        </w:rPr>
      </w:pPr>
      <w:r w:rsidRPr="003E600B">
        <w:rPr>
          <w:sz w:val="28"/>
          <w:szCs w:val="28"/>
          <w:shd w:val="clear" w:color="auto" w:fill="FFFFFF"/>
        </w:rPr>
        <w:t>Chương trình Hội nghị Trung ương lần này có ý nghĩa quan trọng đối với việc hoàn thành nhiệm vụ chính trị của Ban Chấp hành Trung ương Đảng khóa XIII chuẩn bị các văn kiện trình Đại hội XIV của Đảng và chỉ đạo chuẩn bị Đại hội đảng bộ các cấp</w:t>
      </w:r>
      <w:r w:rsidR="003E600B">
        <w:rPr>
          <w:sz w:val="28"/>
          <w:szCs w:val="28"/>
          <w:shd w:val="clear" w:color="auto" w:fill="FFFFFF"/>
        </w:rPr>
        <w:t xml:space="preserve"> tiến tới Đại hội XIV của Đảng, </w:t>
      </w:r>
      <w:r w:rsidR="00116298" w:rsidRPr="003E600B">
        <w:rPr>
          <w:sz w:val="28"/>
          <w:szCs w:val="28"/>
        </w:rPr>
        <w:t xml:space="preserve">Tổng bí thư </w:t>
      </w:r>
      <w:r w:rsidR="003E600B" w:rsidRPr="003E600B">
        <w:rPr>
          <w:sz w:val="28"/>
          <w:szCs w:val="28"/>
        </w:rPr>
        <w:t xml:space="preserve">Nguyễn Phú Trọng </w:t>
      </w:r>
      <w:r w:rsidR="00116298" w:rsidRPr="003E600B">
        <w:rPr>
          <w:sz w:val="28"/>
          <w:szCs w:val="28"/>
        </w:rPr>
        <w:t>yêu cầu ngay sau hội nghị này, cần phải nghiêm túc, khẩn trương nghiên cứu, hoàn chỉnh các đề cương và xây dựng dự thảo các văn kiện đại hội trình Hội nghị Trung ương 10 xem xét, quyết định vào cuối năm nay để gửi xin ý kiến của đại hội Đảng bộ các cấp.</w:t>
      </w:r>
      <w:r w:rsidR="003E600B" w:rsidRPr="003E600B">
        <w:rPr>
          <w:sz w:val="28"/>
          <w:szCs w:val="28"/>
        </w:rPr>
        <w:t xml:space="preserve"> </w:t>
      </w:r>
      <w:r w:rsidR="00116298" w:rsidRPr="003E600B">
        <w:rPr>
          <w:sz w:val="28"/>
          <w:szCs w:val="28"/>
        </w:rPr>
        <w:t>Chỉ đạo thật tốt việc thực hiện chỉ thị của Bộ Chính trị về tổ chức đại hội đảng bộ các cấp tiến tới Đại hội lần thứ XIV của Đảng.</w:t>
      </w:r>
    </w:p>
    <w:p w:rsidR="00116298" w:rsidRPr="003E600B" w:rsidRDefault="00CE6273" w:rsidP="003E600B">
      <w:pPr>
        <w:pStyle w:val="NormalWeb"/>
        <w:shd w:val="clear" w:color="auto" w:fill="FFFFFF"/>
        <w:spacing w:before="120" w:beforeAutospacing="0" w:after="0" w:afterAutospacing="0" w:line="400" w:lineRule="exact"/>
        <w:ind w:firstLine="720"/>
        <w:jc w:val="both"/>
        <w:rPr>
          <w:sz w:val="28"/>
          <w:szCs w:val="28"/>
        </w:rPr>
      </w:pPr>
      <w:r w:rsidRPr="003E600B">
        <w:rPr>
          <w:bCs/>
          <w:sz w:val="28"/>
          <w:szCs w:val="28"/>
        </w:rPr>
        <w:t>Ban Chấp hành Trung ương Đảng kêu gọi toàn Đảng, toàn dân và toàn quân tăng cường đoàn kết, thống nhất, phát huy những kết quả quan trọng, toàn diện đạt được, nỗ lực phấn đấu vượt qua mọi khó khăn, thách thức, bảo vệ vững chắc độc lập, chủ quyền lãnh thổ và an ninh quốc gia, hoàn thành thắng lợi mục tiêu, nhiệm vụ đề ra cho năm 2024 và cả nhiệm kỳ Đạ</w:t>
      </w:r>
      <w:bookmarkStart w:id="0" w:name="_GoBack"/>
      <w:bookmarkEnd w:id="0"/>
      <w:r w:rsidRPr="003E600B">
        <w:rPr>
          <w:bCs/>
          <w:sz w:val="28"/>
          <w:szCs w:val="28"/>
        </w:rPr>
        <w:t>i hội XIII của Đảng.</w:t>
      </w:r>
      <w:r w:rsidR="00A23395" w:rsidRPr="003E600B">
        <w:rPr>
          <w:sz w:val="28"/>
          <w:szCs w:val="28"/>
        </w:rPr>
        <w:t>/.</w:t>
      </w:r>
    </w:p>
    <w:sectPr w:rsidR="00116298" w:rsidRPr="003E600B">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2387" w:rsidRDefault="006F2387" w:rsidP="006D3DFA">
      <w:pPr>
        <w:spacing w:after="0" w:line="240" w:lineRule="auto"/>
      </w:pPr>
      <w:r>
        <w:separator/>
      </w:r>
    </w:p>
  </w:endnote>
  <w:endnote w:type="continuationSeparator" w:id="0">
    <w:p w:rsidR="006F2387" w:rsidRDefault="006F2387" w:rsidP="006D3D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9227527"/>
      <w:docPartObj>
        <w:docPartGallery w:val="Page Numbers (Bottom of Page)"/>
        <w:docPartUnique/>
      </w:docPartObj>
    </w:sdtPr>
    <w:sdtEndPr>
      <w:rPr>
        <w:noProof/>
      </w:rPr>
    </w:sdtEndPr>
    <w:sdtContent>
      <w:p w:rsidR="006D3DFA" w:rsidRDefault="006D3DFA">
        <w:pPr>
          <w:pStyle w:val="Footer"/>
          <w:jc w:val="center"/>
        </w:pPr>
        <w:r>
          <w:fldChar w:fldCharType="begin"/>
        </w:r>
        <w:r>
          <w:instrText xml:space="preserve"> PAGE   \* MERGEFORMAT </w:instrText>
        </w:r>
        <w:r>
          <w:fldChar w:fldCharType="separate"/>
        </w:r>
        <w:r w:rsidR="00E50B47">
          <w:rPr>
            <w:noProof/>
          </w:rPr>
          <w:t>7</w:t>
        </w:r>
        <w:r>
          <w:rPr>
            <w:noProof/>
          </w:rPr>
          <w:fldChar w:fldCharType="end"/>
        </w:r>
      </w:p>
    </w:sdtContent>
  </w:sdt>
  <w:p w:rsidR="006D3DFA" w:rsidRDefault="006D3DF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2387" w:rsidRDefault="006F2387" w:rsidP="006D3DFA">
      <w:pPr>
        <w:spacing w:after="0" w:line="240" w:lineRule="auto"/>
      </w:pPr>
      <w:r>
        <w:separator/>
      </w:r>
    </w:p>
  </w:footnote>
  <w:footnote w:type="continuationSeparator" w:id="0">
    <w:p w:rsidR="006F2387" w:rsidRDefault="006F2387" w:rsidP="006D3D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1E1C8F"/>
    <w:multiLevelType w:val="hybridMultilevel"/>
    <w:tmpl w:val="7206BCEC"/>
    <w:lvl w:ilvl="0" w:tplc="B36830E6">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B6A2FA4"/>
    <w:multiLevelType w:val="multilevel"/>
    <w:tmpl w:val="C64E2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1063DE"/>
    <w:multiLevelType w:val="multilevel"/>
    <w:tmpl w:val="03287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D83CD2"/>
    <w:multiLevelType w:val="hybridMultilevel"/>
    <w:tmpl w:val="CFA0B978"/>
    <w:lvl w:ilvl="0" w:tplc="C2F26F78">
      <w:start w:val="1"/>
      <w:numFmt w:val="upperRoman"/>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4865314"/>
    <w:multiLevelType w:val="hybridMultilevel"/>
    <w:tmpl w:val="ACA816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BD464B0"/>
    <w:multiLevelType w:val="hybridMultilevel"/>
    <w:tmpl w:val="1076E0AC"/>
    <w:lvl w:ilvl="0" w:tplc="CD04A01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2"/>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6298"/>
    <w:rsid w:val="000E7E4C"/>
    <w:rsid w:val="00116298"/>
    <w:rsid w:val="00146E3C"/>
    <w:rsid w:val="001B562E"/>
    <w:rsid w:val="003E600B"/>
    <w:rsid w:val="006D3DFA"/>
    <w:rsid w:val="006F2387"/>
    <w:rsid w:val="00832C68"/>
    <w:rsid w:val="009578A8"/>
    <w:rsid w:val="00A23395"/>
    <w:rsid w:val="00BE631C"/>
    <w:rsid w:val="00CE6273"/>
    <w:rsid w:val="00E459BA"/>
    <w:rsid w:val="00E50B47"/>
    <w:rsid w:val="00F0322C"/>
    <w:rsid w:val="00FE6D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6612E"/>
  <w15:chartTrackingRefBased/>
  <w15:docId w15:val="{557B2F97-E19E-4BFC-9128-BBC922AB2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11629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4">
    <w:name w:val="heading 4"/>
    <w:basedOn w:val="Normal"/>
    <w:link w:val="Heading4Char"/>
    <w:uiPriority w:val="9"/>
    <w:qFormat/>
    <w:rsid w:val="00116298"/>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16298"/>
    <w:rPr>
      <w:rFonts w:ascii="Times New Roman" w:eastAsia="Times New Roman" w:hAnsi="Times New Roman" w:cs="Times New Roman"/>
      <w:b/>
      <w:bCs/>
      <w:sz w:val="36"/>
      <w:szCs w:val="36"/>
    </w:rPr>
  </w:style>
  <w:style w:type="character" w:customStyle="1" w:styleId="Heading4Char">
    <w:name w:val="Heading 4 Char"/>
    <w:basedOn w:val="DefaultParagraphFont"/>
    <w:link w:val="Heading4"/>
    <w:uiPriority w:val="9"/>
    <w:rsid w:val="00116298"/>
    <w:rPr>
      <w:rFonts w:ascii="Times New Roman" w:eastAsia="Times New Roman" w:hAnsi="Times New Roman" w:cs="Times New Roman"/>
      <w:b/>
      <w:bCs/>
      <w:sz w:val="24"/>
      <w:szCs w:val="24"/>
    </w:rPr>
  </w:style>
  <w:style w:type="paragraph" w:styleId="NormalWeb">
    <w:name w:val="Normal (Web)"/>
    <w:basedOn w:val="Normal"/>
    <w:uiPriority w:val="99"/>
    <w:unhideWhenUsed/>
    <w:rsid w:val="0011629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16298"/>
    <w:rPr>
      <w:b/>
      <w:bCs/>
    </w:rPr>
  </w:style>
  <w:style w:type="character" w:styleId="Hyperlink">
    <w:name w:val="Hyperlink"/>
    <w:basedOn w:val="DefaultParagraphFont"/>
    <w:uiPriority w:val="99"/>
    <w:semiHidden/>
    <w:unhideWhenUsed/>
    <w:rsid w:val="00116298"/>
    <w:rPr>
      <w:color w:val="0000FF"/>
      <w:u w:val="single"/>
    </w:rPr>
  </w:style>
  <w:style w:type="character" w:customStyle="1" w:styleId="text">
    <w:name w:val="text"/>
    <w:basedOn w:val="DefaultParagraphFont"/>
    <w:rsid w:val="00116298"/>
  </w:style>
  <w:style w:type="paragraph" w:styleId="ListParagraph">
    <w:name w:val="List Paragraph"/>
    <w:basedOn w:val="Normal"/>
    <w:uiPriority w:val="34"/>
    <w:qFormat/>
    <w:rsid w:val="00146E3C"/>
    <w:pPr>
      <w:ind w:left="720"/>
      <w:contextualSpacing/>
    </w:pPr>
  </w:style>
  <w:style w:type="paragraph" w:styleId="Header">
    <w:name w:val="header"/>
    <w:basedOn w:val="Normal"/>
    <w:link w:val="HeaderChar"/>
    <w:uiPriority w:val="99"/>
    <w:unhideWhenUsed/>
    <w:rsid w:val="006D3D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3DFA"/>
  </w:style>
  <w:style w:type="paragraph" w:styleId="Footer">
    <w:name w:val="footer"/>
    <w:basedOn w:val="Normal"/>
    <w:link w:val="FooterChar"/>
    <w:uiPriority w:val="99"/>
    <w:unhideWhenUsed/>
    <w:rsid w:val="006D3D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3D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960521">
      <w:bodyDiv w:val="1"/>
      <w:marLeft w:val="0"/>
      <w:marRight w:val="0"/>
      <w:marTop w:val="0"/>
      <w:marBottom w:val="0"/>
      <w:divBdr>
        <w:top w:val="none" w:sz="0" w:space="0" w:color="auto"/>
        <w:left w:val="none" w:sz="0" w:space="0" w:color="auto"/>
        <w:bottom w:val="none" w:sz="0" w:space="0" w:color="auto"/>
        <w:right w:val="none" w:sz="0" w:space="0" w:color="auto"/>
      </w:divBdr>
    </w:div>
    <w:div w:id="423498184">
      <w:bodyDiv w:val="1"/>
      <w:marLeft w:val="0"/>
      <w:marRight w:val="0"/>
      <w:marTop w:val="0"/>
      <w:marBottom w:val="0"/>
      <w:divBdr>
        <w:top w:val="none" w:sz="0" w:space="0" w:color="auto"/>
        <w:left w:val="none" w:sz="0" w:space="0" w:color="auto"/>
        <w:bottom w:val="none" w:sz="0" w:space="0" w:color="auto"/>
        <w:right w:val="none" w:sz="0" w:space="0" w:color="auto"/>
      </w:divBdr>
      <w:divsChild>
        <w:div w:id="1154100878">
          <w:marLeft w:val="0"/>
          <w:marRight w:val="0"/>
          <w:marTop w:val="0"/>
          <w:marBottom w:val="360"/>
          <w:divBdr>
            <w:top w:val="none" w:sz="0" w:space="0" w:color="auto"/>
            <w:left w:val="none" w:sz="0" w:space="0" w:color="auto"/>
            <w:bottom w:val="single" w:sz="6" w:space="18" w:color="F2F2F2"/>
            <w:right w:val="none" w:sz="0" w:space="0" w:color="auto"/>
          </w:divBdr>
          <w:divsChild>
            <w:div w:id="1424691193">
              <w:marLeft w:val="0"/>
              <w:marRight w:val="0"/>
              <w:marTop w:val="0"/>
              <w:marBottom w:val="0"/>
              <w:divBdr>
                <w:top w:val="none" w:sz="0" w:space="0" w:color="auto"/>
                <w:left w:val="none" w:sz="0" w:space="0" w:color="auto"/>
                <w:bottom w:val="none" w:sz="0" w:space="0" w:color="auto"/>
                <w:right w:val="none" w:sz="0" w:space="0" w:color="auto"/>
              </w:divBdr>
              <w:divsChild>
                <w:div w:id="1551845112">
                  <w:marLeft w:val="0"/>
                  <w:marRight w:val="0"/>
                  <w:marTop w:val="0"/>
                  <w:marBottom w:val="0"/>
                  <w:divBdr>
                    <w:top w:val="none" w:sz="0" w:space="0" w:color="auto"/>
                    <w:left w:val="none" w:sz="0" w:space="0" w:color="auto"/>
                    <w:bottom w:val="none" w:sz="0" w:space="0" w:color="auto"/>
                    <w:right w:val="none" w:sz="0" w:space="0" w:color="auto"/>
                  </w:divBdr>
                </w:div>
                <w:div w:id="274798396">
                  <w:marLeft w:val="225"/>
                  <w:marRight w:val="0"/>
                  <w:marTop w:val="0"/>
                  <w:marBottom w:val="225"/>
                  <w:divBdr>
                    <w:top w:val="none" w:sz="0" w:space="0" w:color="auto"/>
                    <w:left w:val="none" w:sz="0" w:space="0" w:color="auto"/>
                    <w:bottom w:val="none" w:sz="0" w:space="0" w:color="auto"/>
                    <w:right w:val="none" w:sz="0" w:space="0" w:color="auto"/>
                  </w:divBdr>
                  <w:divsChild>
                    <w:div w:id="1360815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3422494">
      <w:bodyDiv w:val="1"/>
      <w:marLeft w:val="0"/>
      <w:marRight w:val="0"/>
      <w:marTop w:val="0"/>
      <w:marBottom w:val="0"/>
      <w:divBdr>
        <w:top w:val="none" w:sz="0" w:space="0" w:color="auto"/>
        <w:left w:val="none" w:sz="0" w:space="0" w:color="auto"/>
        <w:bottom w:val="none" w:sz="0" w:space="0" w:color="auto"/>
        <w:right w:val="none" w:sz="0" w:space="0" w:color="auto"/>
      </w:divBdr>
    </w:div>
    <w:div w:id="947155768">
      <w:bodyDiv w:val="1"/>
      <w:marLeft w:val="0"/>
      <w:marRight w:val="0"/>
      <w:marTop w:val="0"/>
      <w:marBottom w:val="0"/>
      <w:divBdr>
        <w:top w:val="none" w:sz="0" w:space="0" w:color="auto"/>
        <w:left w:val="none" w:sz="0" w:space="0" w:color="auto"/>
        <w:bottom w:val="none" w:sz="0" w:space="0" w:color="auto"/>
        <w:right w:val="none" w:sz="0" w:space="0" w:color="auto"/>
      </w:divBdr>
    </w:div>
    <w:div w:id="1387022374">
      <w:bodyDiv w:val="1"/>
      <w:marLeft w:val="0"/>
      <w:marRight w:val="0"/>
      <w:marTop w:val="0"/>
      <w:marBottom w:val="0"/>
      <w:divBdr>
        <w:top w:val="none" w:sz="0" w:space="0" w:color="auto"/>
        <w:left w:val="none" w:sz="0" w:space="0" w:color="auto"/>
        <w:bottom w:val="none" w:sz="0" w:space="0" w:color="auto"/>
        <w:right w:val="none" w:sz="0" w:space="0" w:color="auto"/>
      </w:divBdr>
    </w:div>
    <w:div w:id="1671173393">
      <w:bodyDiv w:val="1"/>
      <w:marLeft w:val="0"/>
      <w:marRight w:val="0"/>
      <w:marTop w:val="0"/>
      <w:marBottom w:val="0"/>
      <w:divBdr>
        <w:top w:val="none" w:sz="0" w:space="0" w:color="auto"/>
        <w:left w:val="none" w:sz="0" w:space="0" w:color="auto"/>
        <w:bottom w:val="none" w:sz="0" w:space="0" w:color="auto"/>
        <w:right w:val="none" w:sz="0" w:space="0" w:color="auto"/>
      </w:divBdr>
      <w:divsChild>
        <w:div w:id="1561863810">
          <w:marLeft w:val="225"/>
          <w:marRight w:val="0"/>
          <w:marTop w:val="0"/>
          <w:marBottom w:val="225"/>
          <w:divBdr>
            <w:top w:val="none" w:sz="0" w:space="0" w:color="auto"/>
            <w:left w:val="none" w:sz="0" w:space="0" w:color="auto"/>
            <w:bottom w:val="none" w:sz="0" w:space="0" w:color="auto"/>
            <w:right w:val="none" w:sz="0" w:space="0" w:color="auto"/>
          </w:divBdr>
          <w:divsChild>
            <w:div w:id="1951669386">
              <w:marLeft w:val="0"/>
              <w:marRight w:val="0"/>
              <w:marTop w:val="0"/>
              <w:marBottom w:val="0"/>
              <w:divBdr>
                <w:top w:val="none" w:sz="0" w:space="0" w:color="auto"/>
                <w:left w:val="none" w:sz="0" w:space="0" w:color="auto"/>
                <w:bottom w:val="none" w:sz="0" w:space="0" w:color="auto"/>
                <w:right w:val="none" w:sz="0" w:space="0" w:color="auto"/>
              </w:divBdr>
            </w:div>
          </w:divsChild>
        </w:div>
        <w:div w:id="1327173819">
          <w:marLeft w:val="0"/>
          <w:marRight w:val="0"/>
          <w:marTop w:val="0"/>
          <w:marBottom w:val="0"/>
          <w:divBdr>
            <w:top w:val="none" w:sz="0" w:space="0" w:color="auto"/>
            <w:left w:val="none" w:sz="0" w:space="0" w:color="auto"/>
            <w:bottom w:val="none" w:sz="0" w:space="0" w:color="auto"/>
            <w:right w:val="none" w:sz="0" w:space="0" w:color="auto"/>
          </w:divBdr>
        </w:div>
        <w:div w:id="1437798073">
          <w:marLeft w:val="0"/>
          <w:marRight w:val="0"/>
          <w:marTop w:val="0"/>
          <w:marBottom w:val="0"/>
          <w:divBdr>
            <w:top w:val="none" w:sz="0" w:space="0" w:color="auto"/>
            <w:left w:val="none" w:sz="0" w:space="0" w:color="auto"/>
            <w:bottom w:val="none" w:sz="0" w:space="0" w:color="auto"/>
            <w:right w:val="none" w:sz="0" w:space="0" w:color="auto"/>
          </w:divBdr>
        </w:div>
      </w:divsChild>
    </w:div>
    <w:div w:id="1918440049">
      <w:bodyDiv w:val="1"/>
      <w:marLeft w:val="0"/>
      <w:marRight w:val="0"/>
      <w:marTop w:val="0"/>
      <w:marBottom w:val="0"/>
      <w:divBdr>
        <w:top w:val="none" w:sz="0" w:space="0" w:color="auto"/>
        <w:left w:val="none" w:sz="0" w:space="0" w:color="auto"/>
        <w:bottom w:val="none" w:sz="0" w:space="0" w:color="auto"/>
        <w:right w:val="none" w:sz="0" w:space="0" w:color="auto"/>
      </w:divBdr>
    </w:div>
    <w:div w:id="2038237052">
      <w:bodyDiv w:val="1"/>
      <w:marLeft w:val="0"/>
      <w:marRight w:val="0"/>
      <w:marTop w:val="0"/>
      <w:marBottom w:val="0"/>
      <w:divBdr>
        <w:top w:val="none" w:sz="0" w:space="0" w:color="auto"/>
        <w:left w:val="none" w:sz="0" w:space="0" w:color="auto"/>
        <w:bottom w:val="none" w:sz="0" w:space="0" w:color="auto"/>
        <w:right w:val="none" w:sz="0" w:space="0" w:color="auto"/>
      </w:divBdr>
    </w:div>
    <w:div w:id="2114324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tuoitre.vn/chu-tich-nuoc.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1</Pages>
  <Words>2118</Words>
  <Characters>12078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6</cp:revision>
  <dcterms:created xsi:type="dcterms:W3CDTF">2024-05-18T08:38:00Z</dcterms:created>
  <dcterms:modified xsi:type="dcterms:W3CDTF">2024-05-18T12:57:00Z</dcterms:modified>
</cp:coreProperties>
</file>